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233C2E">
      <w:pPr>
        <w:jc w:val="left"/>
        <w:rPr>
          <w:rFonts w:ascii="Times New Roman" w:hAnsi="Times New Roman" w:eastAsia="黑体" w:cs="Times New Roman"/>
          <w:sz w:val="28"/>
          <w:szCs w:val="28"/>
        </w:rPr>
      </w:pPr>
      <w:r>
        <w:rPr>
          <w:rFonts w:ascii="Times New Roman" w:hAnsi="Times New Roman" w:eastAsia="黑体" w:cs="Times New Roman"/>
          <w:sz w:val="28"/>
          <w:szCs w:val="28"/>
        </w:rPr>
        <w:t>附件1</w:t>
      </w:r>
    </w:p>
    <w:p w14:paraId="5DB5A33C">
      <w:pPr>
        <w:spacing w:line="560" w:lineRule="exact"/>
        <w:jc w:val="center"/>
        <w:rPr>
          <w:rFonts w:ascii="Times New Roman" w:hAnsi="Times New Roman" w:eastAsia="方正小标宋_GBK" w:cs="Times New Roman"/>
          <w:sz w:val="28"/>
          <w:szCs w:val="28"/>
        </w:rPr>
      </w:pPr>
      <w:r>
        <w:rPr>
          <w:rFonts w:ascii="Times New Roman" w:hAnsi="Times New Roman" w:eastAsia="方正小标宋简体" w:cs="Times New Roman"/>
          <w:sz w:val="28"/>
          <w:szCs w:val="28"/>
        </w:rPr>
        <w:t>夏令营日程安排草案</w:t>
      </w:r>
    </w:p>
    <w:tbl>
      <w:tblPr>
        <w:tblStyle w:val="3"/>
        <w:tblW w:w="89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1134"/>
        <w:gridCol w:w="1230"/>
        <w:gridCol w:w="5299"/>
        <w:gridCol w:w="611"/>
        <w:gridCol w:w="648"/>
      </w:tblGrid>
      <w:tr w14:paraId="57BA67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Align w:val="center"/>
          </w:tcPr>
          <w:p w14:paraId="0564376B">
            <w:pPr>
              <w:spacing w:line="360" w:lineRule="exact"/>
              <w:jc w:val="center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ascii="Times New Roman" w:hAnsi="Times New Roman" w:eastAsia="黑体" w:cs="Times New Roman"/>
                <w:sz w:val="24"/>
              </w:rPr>
              <w:t>日期</w:t>
            </w:r>
          </w:p>
        </w:tc>
        <w:tc>
          <w:tcPr>
            <w:tcW w:w="1230" w:type="dxa"/>
            <w:vAlign w:val="center"/>
          </w:tcPr>
          <w:p w14:paraId="18A353BD">
            <w:pPr>
              <w:spacing w:line="360" w:lineRule="exact"/>
              <w:jc w:val="center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ascii="Times New Roman" w:hAnsi="Times New Roman" w:eastAsia="黑体" w:cs="Times New Roman"/>
                <w:sz w:val="24"/>
              </w:rPr>
              <w:t>时间</w:t>
            </w:r>
          </w:p>
        </w:tc>
        <w:tc>
          <w:tcPr>
            <w:tcW w:w="5299" w:type="dxa"/>
            <w:vAlign w:val="center"/>
          </w:tcPr>
          <w:p w14:paraId="2D60CD50">
            <w:pPr>
              <w:spacing w:line="360" w:lineRule="exact"/>
              <w:jc w:val="center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ascii="Times New Roman" w:hAnsi="Times New Roman" w:eastAsia="黑体" w:cs="Times New Roman"/>
                <w:sz w:val="24"/>
              </w:rPr>
              <w:t>活动</w:t>
            </w:r>
          </w:p>
        </w:tc>
        <w:tc>
          <w:tcPr>
            <w:tcW w:w="611" w:type="dxa"/>
            <w:vAlign w:val="center"/>
          </w:tcPr>
          <w:p w14:paraId="0181F67B">
            <w:pPr>
              <w:spacing w:line="360" w:lineRule="exact"/>
              <w:jc w:val="center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ascii="Times New Roman" w:hAnsi="Times New Roman" w:eastAsia="黑体" w:cs="Times New Roman"/>
                <w:sz w:val="24"/>
              </w:rPr>
              <w:t>地点</w:t>
            </w:r>
          </w:p>
        </w:tc>
        <w:tc>
          <w:tcPr>
            <w:tcW w:w="648" w:type="dxa"/>
            <w:vAlign w:val="center"/>
          </w:tcPr>
          <w:p w14:paraId="71BC41B7">
            <w:pPr>
              <w:spacing w:line="360" w:lineRule="exact"/>
              <w:jc w:val="center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ascii="Times New Roman" w:hAnsi="Times New Roman" w:eastAsia="黑体" w:cs="Times New Roman"/>
                <w:sz w:val="24"/>
              </w:rPr>
              <w:t>备注</w:t>
            </w:r>
          </w:p>
        </w:tc>
      </w:tr>
      <w:tr w14:paraId="64D521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Align w:val="center"/>
          </w:tcPr>
          <w:p w14:paraId="7751F72F"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6月3日</w:t>
            </w:r>
          </w:p>
        </w:tc>
        <w:tc>
          <w:tcPr>
            <w:tcW w:w="1230" w:type="dxa"/>
            <w:vAlign w:val="center"/>
          </w:tcPr>
          <w:p w14:paraId="2FD03CA9"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全天</w:t>
            </w:r>
          </w:p>
        </w:tc>
        <w:tc>
          <w:tcPr>
            <w:tcW w:w="5299" w:type="dxa"/>
            <w:vAlign w:val="center"/>
          </w:tcPr>
          <w:p w14:paraId="3DA0A00C"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抵达北京、办理入住</w:t>
            </w:r>
          </w:p>
        </w:tc>
        <w:tc>
          <w:tcPr>
            <w:tcW w:w="611" w:type="dxa"/>
            <w:vAlign w:val="center"/>
          </w:tcPr>
          <w:p w14:paraId="00AFF379"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北京</w:t>
            </w:r>
          </w:p>
        </w:tc>
        <w:tc>
          <w:tcPr>
            <w:tcW w:w="648" w:type="dxa"/>
            <w:vAlign w:val="center"/>
          </w:tcPr>
          <w:p w14:paraId="4868BD00"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</w:tr>
      <w:tr w14:paraId="31928D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Merge w:val="restart"/>
            <w:vAlign w:val="center"/>
          </w:tcPr>
          <w:p w14:paraId="06D1E4A8"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6月4日</w:t>
            </w:r>
          </w:p>
        </w:tc>
        <w:tc>
          <w:tcPr>
            <w:tcW w:w="1230" w:type="dxa"/>
            <w:vMerge w:val="restart"/>
            <w:vAlign w:val="center"/>
          </w:tcPr>
          <w:p w14:paraId="7A34DFB9"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9:00-17:00</w:t>
            </w:r>
          </w:p>
        </w:tc>
        <w:tc>
          <w:tcPr>
            <w:tcW w:w="5299" w:type="dxa"/>
            <w:vAlign w:val="center"/>
          </w:tcPr>
          <w:p w14:paraId="69701036"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参访教育部中外语言交流合作中心、举办开营仪式</w:t>
            </w:r>
          </w:p>
        </w:tc>
        <w:tc>
          <w:tcPr>
            <w:tcW w:w="611" w:type="dxa"/>
            <w:vMerge w:val="restart"/>
            <w:vAlign w:val="center"/>
          </w:tcPr>
          <w:p w14:paraId="24EF4281"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北京</w:t>
            </w:r>
          </w:p>
        </w:tc>
        <w:tc>
          <w:tcPr>
            <w:tcW w:w="648" w:type="dxa"/>
            <w:vMerge w:val="restart"/>
            <w:vAlign w:val="center"/>
          </w:tcPr>
          <w:p w14:paraId="1F398019"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</w:tr>
      <w:tr w14:paraId="1BEFCB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Merge w:val="continue"/>
            <w:vAlign w:val="center"/>
          </w:tcPr>
          <w:p w14:paraId="2EFB2AC6"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1230" w:type="dxa"/>
            <w:vMerge w:val="continue"/>
            <w:vAlign w:val="center"/>
          </w:tcPr>
          <w:p w14:paraId="6521CC2A"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5299" w:type="dxa"/>
            <w:vAlign w:val="center"/>
          </w:tcPr>
          <w:p w14:paraId="7B5522F1"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</w:rPr>
              <w:t>参观国家博物馆</w:t>
            </w:r>
          </w:p>
        </w:tc>
        <w:tc>
          <w:tcPr>
            <w:tcW w:w="611" w:type="dxa"/>
            <w:vMerge w:val="continue"/>
            <w:vAlign w:val="center"/>
          </w:tcPr>
          <w:p w14:paraId="47CBF01E"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648" w:type="dxa"/>
            <w:vMerge w:val="continue"/>
            <w:vAlign w:val="center"/>
          </w:tcPr>
          <w:p w14:paraId="626D4CDF"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</w:tr>
      <w:tr w14:paraId="3DF542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Align w:val="center"/>
          </w:tcPr>
          <w:p w14:paraId="13E7384F"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6月5日</w:t>
            </w:r>
          </w:p>
        </w:tc>
        <w:tc>
          <w:tcPr>
            <w:tcW w:w="1230" w:type="dxa"/>
            <w:vAlign w:val="center"/>
          </w:tcPr>
          <w:p w14:paraId="13BFC4A6"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9:00-17:00</w:t>
            </w:r>
          </w:p>
        </w:tc>
        <w:tc>
          <w:tcPr>
            <w:tcW w:w="5299" w:type="dxa"/>
            <w:vAlign w:val="center"/>
          </w:tcPr>
          <w:p w14:paraId="227782FF"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游览长城</w:t>
            </w:r>
          </w:p>
        </w:tc>
        <w:tc>
          <w:tcPr>
            <w:tcW w:w="611" w:type="dxa"/>
            <w:vAlign w:val="center"/>
          </w:tcPr>
          <w:p w14:paraId="51FB25D7"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北京</w:t>
            </w:r>
          </w:p>
        </w:tc>
        <w:tc>
          <w:tcPr>
            <w:tcW w:w="648" w:type="dxa"/>
            <w:vAlign w:val="center"/>
          </w:tcPr>
          <w:p w14:paraId="5ABE4B13"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</w:tr>
      <w:tr w14:paraId="1DFEE8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Align w:val="center"/>
          </w:tcPr>
          <w:p w14:paraId="532A5AC8"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6月6日</w:t>
            </w:r>
          </w:p>
        </w:tc>
        <w:tc>
          <w:tcPr>
            <w:tcW w:w="1230" w:type="dxa"/>
            <w:vAlign w:val="center"/>
          </w:tcPr>
          <w:p w14:paraId="72465E46"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9:00-17:00</w:t>
            </w:r>
          </w:p>
        </w:tc>
        <w:tc>
          <w:tcPr>
            <w:tcW w:w="5299" w:type="dxa"/>
            <w:vAlign w:val="center"/>
          </w:tcPr>
          <w:p w14:paraId="135D4901"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坐飞机至金华</w:t>
            </w:r>
          </w:p>
        </w:tc>
        <w:tc>
          <w:tcPr>
            <w:tcW w:w="611" w:type="dxa"/>
            <w:vAlign w:val="center"/>
          </w:tcPr>
          <w:p w14:paraId="7C7653A6"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金华</w:t>
            </w:r>
          </w:p>
        </w:tc>
        <w:tc>
          <w:tcPr>
            <w:tcW w:w="648" w:type="dxa"/>
            <w:vAlign w:val="center"/>
          </w:tcPr>
          <w:p w14:paraId="36E535B4"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</w:tr>
      <w:tr w14:paraId="5483B6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Merge w:val="restart"/>
            <w:vAlign w:val="center"/>
          </w:tcPr>
          <w:p w14:paraId="71864EA5"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6月7日</w:t>
            </w:r>
          </w:p>
        </w:tc>
        <w:tc>
          <w:tcPr>
            <w:tcW w:w="1230" w:type="dxa"/>
            <w:vMerge w:val="restart"/>
            <w:vAlign w:val="center"/>
          </w:tcPr>
          <w:p w14:paraId="1042F290"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9:00-17:00</w:t>
            </w:r>
          </w:p>
        </w:tc>
        <w:tc>
          <w:tcPr>
            <w:tcW w:w="5299" w:type="dxa"/>
            <w:vAlign w:val="center"/>
          </w:tcPr>
          <w:p w14:paraId="43ED297D"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基础汉语学习1</w:t>
            </w:r>
          </w:p>
        </w:tc>
        <w:tc>
          <w:tcPr>
            <w:tcW w:w="611" w:type="dxa"/>
            <w:vMerge w:val="restart"/>
            <w:vAlign w:val="center"/>
          </w:tcPr>
          <w:p w14:paraId="609D5922"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金华</w:t>
            </w:r>
          </w:p>
        </w:tc>
        <w:tc>
          <w:tcPr>
            <w:tcW w:w="648" w:type="dxa"/>
            <w:vMerge w:val="restart"/>
            <w:vAlign w:val="center"/>
          </w:tcPr>
          <w:p w14:paraId="03ED2405"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</w:tr>
      <w:tr w14:paraId="4E7D61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Merge w:val="continue"/>
            <w:vAlign w:val="center"/>
          </w:tcPr>
          <w:p w14:paraId="35CA47B3"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1230" w:type="dxa"/>
            <w:vMerge w:val="continue"/>
            <w:vAlign w:val="center"/>
          </w:tcPr>
          <w:p w14:paraId="31EDA53A"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5299" w:type="dxa"/>
            <w:vAlign w:val="center"/>
          </w:tcPr>
          <w:p w14:paraId="0F0CEE0F"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太极拳</w:t>
            </w:r>
          </w:p>
        </w:tc>
        <w:tc>
          <w:tcPr>
            <w:tcW w:w="611" w:type="dxa"/>
            <w:vMerge w:val="continue"/>
            <w:vAlign w:val="center"/>
          </w:tcPr>
          <w:p w14:paraId="7E973224"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648" w:type="dxa"/>
            <w:vMerge w:val="continue"/>
            <w:vAlign w:val="center"/>
          </w:tcPr>
          <w:p w14:paraId="08AEC66E"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</w:tr>
      <w:tr w14:paraId="095D1E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Merge w:val="restart"/>
            <w:vAlign w:val="center"/>
          </w:tcPr>
          <w:p w14:paraId="1AC47A06"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6月8日</w:t>
            </w:r>
          </w:p>
        </w:tc>
        <w:tc>
          <w:tcPr>
            <w:tcW w:w="1230" w:type="dxa"/>
            <w:vMerge w:val="restart"/>
            <w:vAlign w:val="center"/>
          </w:tcPr>
          <w:p w14:paraId="142D19B2"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9:00-17:00</w:t>
            </w:r>
          </w:p>
        </w:tc>
        <w:tc>
          <w:tcPr>
            <w:tcW w:w="5299" w:type="dxa"/>
            <w:vAlign w:val="center"/>
          </w:tcPr>
          <w:p w14:paraId="1E1DA1DE"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基础汉语学习2</w:t>
            </w:r>
          </w:p>
        </w:tc>
        <w:tc>
          <w:tcPr>
            <w:tcW w:w="611" w:type="dxa"/>
            <w:vMerge w:val="restart"/>
            <w:vAlign w:val="center"/>
          </w:tcPr>
          <w:p w14:paraId="61710720"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金华</w:t>
            </w:r>
          </w:p>
        </w:tc>
        <w:tc>
          <w:tcPr>
            <w:tcW w:w="648" w:type="dxa"/>
            <w:vMerge w:val="restart"/>
            <w:vAlign w:val="center"/>
          </w:tcPr>
          <w:p w14:paraId="667E7FBB"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</w:tr>
      <w:tr w14:paraId="15F2D6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Merge w:val="continue"/>
            <w:vAlign w:val="center"/>
          </w:tcPr>
          <w:p w14:paraId="5777EC97"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1230" w:type="dxa"/>
            <w:vMerge w:val="continue"/>
            <w:vAlign w:val="center"/>
          </w:tcPr>
          <w:p w14:paraId="73F38151"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5299" w:type="dxa"/>
            <w:vAlign w:val="center"/>
          </w:tcPr>
          <w:p w14:paraId="3BCBB114"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参观中美联合教育学院、举办中美青少年交流中心第二届交流活动</w:t>
            </w:r>
          </w:p>
        </w:tc>
        <w:tc>
          <w:tcPr>
            <w:tcW w:w="611" w:type="dxa"/>
            <w:vMerge w:val="continue"/>
            <w:vAlign w:val="center"/>
          </w:tcPr>
          <w:p w14:paraId="7743EC58"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648" w:type="dxa"/>
            <w:vMerge w:val="continue"/>
            <w:vAlign w:val="center"/>
          </w:tcPr>
          <w:p w14:paraId="0E6DD7DF"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</w:tr>
      <w:tr w14:paraId="124DD5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Merge w:val="restart"/>
            <w:vAlign w:val="center"/>
          </w:tcPr>
          <w:p w14:paraId="6AAD815A"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6月9日</w:t>
            </w:r>
          </w:p>
        </w:tc>
        <w:tc>
          <w:tcPr>
            <w:tcW w:w="1230" w:type="dxa"/>
            <w:vMerge w:val="restart"/>
            <w:vAlign w:val="center"/>
          </w:tcPr>
          <w:p w14:paraId="635090C4"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9:00-17:00</w:t>
            </w:r>
          </w:p>
        </w:tc>
        <w:tc>
          <w:tcPr>
            <w:tcW w:w="5299" w:type="dxa"/>
            <w:vAlign w:val="center"/>
          </w:tcPr>
          <w:p w14:paraId="1D1927E7"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基础汉语学习3</w:t>
            </w:r>
          </w:p>
        </w:tc>
        <w:tc>
          <w:tcPr>
            <w:tcW w:w="611" w:type="dxa"/>
            <w:vMerge w:val="restart"/>
            <w:vAlign w:val="center"/>
          </w:tcPr>
          <w:p w14:paraId="123DD377"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金华</w:t>
            </w:r>
          </w:p>
        </w:tc>
        <w:tc>
          <w:tcPr>
            <w:tcW w:w="648" w:type="dxa"/>
            <w:vMerge w:val="restart"/>
            <w:vAlign w:val="center"/>
          </w:tcPr>
          <w:p w14:paraId="029CD66E"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</w:tr>
      <w:tr w14:paraId="550618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Merge w:val="continue"/>
            <w:vAlign w:val="center"/>
          </w:tcPr>
          <w:p w14:paraId="5CD3E306"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1230" w:type="dxa"/>
            <w:vMerge w:val="continue"/>
            <w:vAlign w:val="center"/>
          </w:tcPr>
          <w:p w14:paraId="1B63BB24"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5299" w:type="dxa"/>
            <w:vAlign w:val="center"/>
          </w:tcPr>
          <w:p w14:paraId="40B43021">
            <w:pPr>
              <w:widowControl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中国非遗文化体验——棕编</w:t>
            </w:r>
          </w:p>
        </w:tc>
        <w:tc>
          <w:tcPr>
            <w:tcW w:w="611" w:type="dxa"/>
            <w:vMerge w:val="continue"/>
            <w:vAlign w:val="center"/>
          </w:tcPr>
          <w:p w14:paraId="11F6997A"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648" w:type="dxa"/>
            <w:vMerge w:val="continue"/>
            <w:vAlign w:val="center"/>
          </w:tcPr>
          <w:p w14:paraId="53422BE5"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</w:tr>
      <w:tr w14:paraId="4B213C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Merge w:val="restart"/>
            <w:vAlign w:val="center"/>
          </w:tcPr>
          <w:p w14:paraId="1211108E"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6月10日</w:t>
            </w:r>
          </w:p>
        </w:tc>
        <w:tc>
          <w:tcPr>
            <w:tcW w:w="1230" w:type="dxa"/>
            <w:vMerge w:val="restart"/>
            <w:vAlign w:val="center"/>
          </w:tcPr>
          <w:p w14:paraId="28B70850"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9:00-17:00</w:t>
            </w:r>
          </w:p>
        </w:tc>
        <w:tc>
          <w:tcPr>
            <w:tcW w:w="5299" w:type="dxa"/>
            <w:vAlign w:val="center"/>
          </w:tcPr>
          <w:p w14:paraId="2F6F6300"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基础汉语学习4</w:t>
            </w:r>
          </w:p>
        </w:tc>
        <w:tc>
          <w:tcPr>
            <w:tcW w:w="611" w:type="dxa"/>
            <w:vMerge w:val="restart"/>
            <w:vAlign w:val="center"/>
          </w:tcPr>
          <w:p w14:paraId="0C5974DD"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金华</w:t>
            </w:r>
          </w:p>
        </w:tc>
        <w:tc>
          <w:tcPr>
            <w:tcW w:w="648" w:type="dxa"/>
            <w:vMerge w:val="restart"/>
            <w:vAlign w:val="center"/>
          </w:tcPr>
          <w:p w14:paraId="0E12426A"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</w:tr>
      <w:tr w14:paraId="3DEC93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Merge w:val="continue"/>
            <w:vAlign w:val="center"/>
          </w:tcPr>
          <w:p w14:paraId="22351209"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1230" w:type="dxa"/>
            <w:vMerge w:val="continue"/>
            <w:vAlign w:val="center"/>
          </w:tcPr>
          <w:p w14:paraId="4A923FA4"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5299" w:type="dxa"/>
            <w:vAlign w:val="center"/>
          </w:tcPr>
          <w:p w14:paraId="3E1AFC15"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中国非遗文化体验——面塑</w:t>
            </w:r>
          </w:p>
        </w:tc>
        <w:tc>
          <w:tcPr>
            <w:tcW w:w="611" w:type="dxa"/>
            <w:vMerge w:val="continue"/>
            <w:vAlign w:val="center"/>
          </w:tcPr>
          <w:p w14:paraId="6068E59D"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648" w:type="dxa"/>
            <w:vMerge w:val="continue"/>
            <w:vAlign w:val="center"/>
          </w:tcPr>
          <w:p w14:paraId="3E646604"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</w:tr>
      <w:tr w14:paraId="59CF3A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Merge w:val="restart"/>
            <w:vAlign w:val="center"/>
          </w:tcPr>
          <w:p w14:paraId="760187D6"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6月11日</w:t>
            </w:r>
          </w:p>
        </w:tc>
        <w:tc>
          <w:tcPr>
            <w:tcW w:w="1230" w:type="dxa"/>
            <w:vMerge w:val="restart"/>
            <w:vAlign w:val="center"/>
          </w:tcPr>
          <w:p w14:paraId="3A7BA1A3"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9:00-17:00</w:t>
            </w:r>
          </w:p>
        </w:tc>
        <w:tc>
          <w:tcPr>
            <w:tcW w:w="5299" w:type="dxa"/>
            <w:vAlign w:val="center"/>
          </w:tcPr>
          <w:p w14:paraId="63F3DB86"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基础汉语学习5</w:t>
            </w:r>
          </w:p>
        </w:tc>
        <w:tc>
          <w:tcPr>
            <w:tcW w:w="611" w:type="dxa"/>
            <w:vMerge w:val="restart"/>
            <w:vAlign w:val="center"/>
          </w:tcPr>
          <w:p w14:paraId="638B28DB"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金华</w:t>
            </w:r>
          </w:p>
        </w:tc>
        <w:tc>
          <w:tcPr>
            <w:tcW w:w="648" w:type="dxa"/>
            <w:vMerge w:val="restart"/>
            <w:vAlign w:val="center"/>
          </w:tcPr>
          <w:p w14:paraId="294EB56C"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</w:tr>
      <w:tr w14:paraId="430DC3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Merge w:val="continue"/>
            <w:vAlign w:val="center"/>
          </w:tcPr>
          <w:p w14:paraId="18CC91C6"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1230" w:type="dxa"/>
            <w:vMerge w:val="continue"/>
            <w:vAlign w:val="center"/>
          </w:tcPr>
          <w:p w14:paraId="661B262A"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5299" w:type="dxa"/>
            <w:vAlign w:val="center"/>
          </w:tcPr>
          <w:p w14:paraId="671631F3"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</w:rPr>
              <w:t>参观零跑汽车智能制造基地</w:t>
            </w:r>
          </w:p>
        </w:tc>
        <w:tc>
          <w:tcPr>
            <w:tcW w:w="611" w:type="dxa"/>
            <w:vMerge w:val="continue"/>
            <w:vAlign w:val="center"/>
          </w:tcPr>
          <w:p w14:paraId="72DDE993"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648" w:type="dxa"/>
            <w:vMerge w:val="continue"/>
            <w:vAlign w:val="center"/>
          </w:tcPr>
          <w:p w14:paraId="6EC0C4B9"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</w:tr>
      <w:tr w14:paraId="00F552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Merge w:val="restart"/>
            <w:vAlign w:val="center"/>
          </w:tcPr>
          <w:p w14:paraId="3DC1E12B"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6月12日</w:t>
            </w:r>
          </w:p>
        </w:tc>
        <w:tc>
          <w:tcPr>
            <w:tcW w:w="1230" w:type="dxa"/>
            <w:vMerge w:val="restart"/>
            <w:vAlign w:val="center"/>
          </w:tcPr>
          <w:p w14:paraId="409D1E8F"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9:00-17:00</w:t>
            </w:r>
          </w:p>
        </w:tc>
        <w:tc>
          <w:tcPr>
            <w:tcW w:w="5299" w:type="dxa"/>
            <w:vAlign w:val="center"/>
          </w:tcPr>
          <w:p w14:paraId="57F17AE4"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基础汉语学习6及汉语水平测试</w:t>
            </w:r>
          </w:p>
        </w:tc>
        <w:tc>
          <w:tcPr>
            <w:tcW w:w="611" w:type="dxa"/>
            <w:vMerge w:val="restart"/>
            <w:vAlign w:val="center"/>
          </w:tcPr>
          <w:p w14:paraId="52A44264"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金华</w:t>
            </w:r>
          </w:p>
        </w:tc>
        <w:tc>
          <w:tcPr>
            <w:tcW w:w="648" w:type="dxa"/>
            <w:vMerge w:val="restart"/>
            <w:vAlign w:val="center"/>
          </w:tcPr>
          <w:p w14:paraId="48E83AFA"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</w:tr>
      <w:tr w14:paraId="4B6CD3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Merge w:val="continue"/>
            <w:vAlign w:val="center"/>
          </w:tcPr>
          <w:p w14:paraId="6FC2B272"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1230" w:type="dxa"/>
            <w:vMerge w:val="continue"/>
            <w:vAlign w:val="center"/>
          </w:tcPr>
          <w:p w14:paraId="65D8CD6E"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5299" w:type="dxa"/>
            <w:vAlign w:val="center"/>
          </w:tcPr>
          <w:p w14:paraId="19F080FB"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参访浙江师范大学附属中小学</w:t>
            </w:r>
          </w:p>
        </w:tc>
        <w:tc>
          <w:tcPr>
            <w:tcW w:w="611" w:type="dxa"/>
            <w:vMerge w:val="continue"/>
            <w:vAlign w:val="center"/>
          </w:tcPr>
          <w:p w14:paraId="163B789C"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648" w:type="dxa"/>
            <w:vMerge w:val="continue"/>
            <w:vAlign w:val="center"/>
          </w:tcPr>
          <w:p w14:paraId="2B9A917A"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</w:tr>
      <w:tr w14:paraId="48C430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Align w:val="center"/>
          </w:tcPr>
          <w:p w14:paraId="26ABB432"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6月13日</w:t>
            </w:r>
          </w:p>
        </w:tc>
        <w:tc>
          <w:tcPr>
            <w:tcW w:w="1230" w:type="dxa"/>
            <w:vAlign w:val="center"/>
          </w:tcPr>
          <w:p w14:paraId="22957E72"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9:00-17:00</w:t>
            </w:r>
          </w:p>
        </w:tc>
        <w:tc>
          <w:tcPr>
            <w:tcW w:w="5299" w:type="dxa"/>
            <w:vAlign w:val="center"/>
          </w:tcPr>
          <w:p w14:paraId="4799996F"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考察义乌国际商贸城</w:t>
            </w:r>
          </w:p>
        </w:tc>
        <w:tc>
          <w:tcPr>
            <w:tcW w:w="611" w:type="dxa"/>
            <w:vAlign w:val="center"/>
          </w:tcPr>
          <w:p w14:paraId="7BFE968B"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金华</w:t>
            </w:r>
          </w:p>
        </w:tc>
        <w:tc>
          <w:tcPr>
            <w:tcW w:w="648" w:type="dxa"/>
            <w:vAlign w:val="center"/>
          </w:tcPr>
          <w:p w14:paraId="317DC80B"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</w:tr>
      <w:tr w14:paraId="2AD198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Merge w:val="restart"/>
            <w:vAlign w:val="center"/>
          </w:tcPr>
          <w:p w14:paraId="302A9961"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6月14日</w:t>
            </w:r>
          </w:p>
        </w:tc>
        <w:tc>
          <w:tcPr>
            <w:tcW w:w="1230" w:type="dxa"/>
            <w:vMerge w:val="restart"/>
            <w:vAlign w:val="center"/>
          </w:tcPr>
          <w:p w14:paraId="5A14D599"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9:00-17:00</w:t>
            </w:r>
          </w:p>
        </w:tc>
        <w:tc>
          <w:tcPr>
            <w:tcW w:w="5299" w:type="dxa"/>
            <w:vAlign w:val="center"/>
          </w:tcPr>
          <w:p w14:paraId="2376200C"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“杜立特行动”历史回顾讲座</w:t>
            </w:r>
          </w:p>
        </w:tc>
        <w:tc>
          <w:tcPr>
            <w:tcW w:w="611" w:type="dxa"/>
            <w:vMerge w:val="restart"/>
            <w:vAlign w:val="center"/>
          </w:tcPr>
          <w:p w14:paraId="37CF4904"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衢州</w:t>
            </w:r>
          </w:p>
        </w:tc>
        <w:tc>
          <w:tcPr>
            <w:tcW w:w="648" w:type="dxa"/>
            <w:vMerge w:val="restart"/>
            <w:vAlign w:val="center"/>
          </w:tcPr>
          <w:p w14:paraId="5B2FFCAE"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</w:tr>
      <w:tr w14:paraId="4BE2DF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Merge w:val="continue"/>
            <w:vAlign w:val="center"/>
          </w:tcPr>
          <w:p w14:paraId="1204321E"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1230" w:type="dxa"/>
            <w:vMerge w:val="continue"/>
            <w:vAlign w:val="center"/>
          </w:tcPr>
          <w:p w14:paraId="5F16E322"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5299" w:type="dxa"/>
            <w:vAlign w:val="center"/>
          </w:tcPr>
          <w:p w14:paraId="52169CAF"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参访杜立特纪念馆，杜立特行动踪迹寻访</w:t>
            </w:r>
          </w:p>
        </w:tc>
        <w:tc>
          <w:tcPr>
            <w:tcW w:w="611" w:type="dxa"/>
            <w:vMerge w:val="continue"/>
            <w:vAlign w:val="center"/>
          </w:tcPr>
          <w:p w14:paraId="3D0DBCA9"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648" w:type="dxa"/>
            <w:vMerge w:val="continue"/>
            <w:vAlign w:val="center"/>
          </w:tcPr>
          <w:p w14:paraId="75F63DD9"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</w:tr>
      <w:tr w14:paraId="11EF26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Merge w:val="restart"/>
            <w:vAlign w:val="center"/>
          </w:tcPr>
          <w:p w14:paraId="0C088DE8"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6月15日</w:t>
            </w:r>
          </w:p>
        </w:tc>
        <w:tc>
          <w:tcPr>
            <w:tcW w:w="1230" w:type="dxa"/>
            <w:vMerge w:val="restart"/>
            <w:vAlign w:val="center"/>
          </w:tcPr>
          <w:p w14:paraId="5D7FE718"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9:00-17:00</w:t>
            </w:r>
          </w:p>
        </w:tc>
        <w:tc>
          <w:tcPr>
            <w:tcW w:w="5299" w:type="dxa"/>
            <w:vAlign w:val="center"/>
          </w:tcPr>
          <w:p w14:paraId="7AAE73EE"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参观南孔家庙/儒学馆</w:t>
            </w:r>
          </w:p>
        </w:tc>
        <w:tc>
          <w:tcPr>
            <w:tcW w:w="611" w:type="dxa"/>
            <w:vMerge w:val="restart"/>
            <w:vAlign w:val="center"/>
          </w:tcPr>
          <w:p w14:paraId="0D63E296"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衢州</w:t>
            </w:r>
          </w:p>
        </w:tc>
        <w:tc>
          <w:tcPr>
            <w:tcW w:w="648" w:type="dxa"/>
            <w:vMerge w:val="restart"/>
            <w:vAlign w:val="center"/>
          </w:tcPr>
          <w:p w14:paraId="4C9F4C9B"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</w:tr>
      <w:tr w14:paraId="6CD24D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Merge w:val="continue"/>
            <w:vAlign w:val="center"/>
          </w:tcPr>
          <w:p w14:paraId="6BC0F347"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1230" w:type="dxa"/>
            <w:vMerge w:val="continue"/>
            <w:vAlign w:val="center"/>
          </w:tcPr>
          <w:p w14:paraId="4648DAF8"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5299" w:type="dxa"/>
            <w:vAlign w:val="center"/>
          </w:tcPr>
          <w:p w14:paraId="2CBC55B8"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中美友好总结汇报</w:t>
            </w:r>
          </w:p>
        </w:tc>
        <w:tc>
          <w:tcPr>
            <w:tcW w:w="611" w:type="dxa"/>
            <w:vMerge w:val="continue"/>
            <w:vAlign w:val="center"/>
          </w:tcPr>
          <w:p w14:paraId="67187C2A"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648" w:type="dxa"/>
            <w:vMerge w:val="continue"/>
            <w:vAlign w:val="center"/>
          </w:tcPr>
          <w:p w14:paraId="7304009E"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</w:tr>
      <w:tr w14:paraId="2F4745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Align w:val="center"/>
          </w:tcPr>
          <w:p w14:paraId="7B09A39A"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6月16日</w:t>
            </w:r>
          </w:p>
        </w:tc>
        <w:tc>
          <w:tcPr>
            <w:tcW w:w="1230" w:type="dxa"/>
            <w:vAlign w:val="center"/>
          </w:tcPr>
          <w:p w14:paraId="302B160B"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9:00-17:00</w:t>
            </w:r>
          </w:p>
        </w:tc>
        <w:tc>
          <w:tcPr>
            <w:tcW w:w="5299" w:type="dxa"/>
            <w:vAlign w:val="center"/>
          </w:tcPr>
          <w:p w14:paraId="7FB26337"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前往上海，乘机离境</w:t>
            </w:r>
          </w:p>
        </w:tc>
        <w:tc>
          <w:tcPr>
            <w:tcW w:w="611" w:type="dxa"/>
            <w:vAlign w:val="center"/>
          </w:tcPr>
          <w:p w14:paraId="71E78B25"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上海</w:t>
            </w:r>
          </w:p>
        </w:tc>
        <w:tc>
          <w:tcPr>
            <w:tcW w:w="648" w:type="dxa"/>
            <w:vAlign w:val="center"/>
          </w:tcPr>
          <w:p w14:paraId="792CFED8"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</w:tr>
    </w:tbl>
    <w:p w14:paraId="66D45231">
      <w:pPr>
        <w:rPr>
          <w:rFonts w:ascii="Times New Roman" w:hAnsi="Times New Roman" w:eastAsia="黑体" w:cs="Times New Roman"/>
          <w:b/>
          <w:bCs/>
          <w:sz w:val="24"/>
        </w:rPr>
      </w:pPr>
      <w:r>
        <w:rPr>
          <w:rFonts w:ascii="Times New Roman" w:hAnsi="Times New Roman" w:eastAsia="黑体" w:cs="Times New Roman"/>
          <w:sz w:val="24"/>
        </w:rPr>
        <w:br w:type="page"/>
      </w:r>
      <w:r>
        <w:rPr>
          <w:rFonts w:ascii="Times New Roman" w:hAnsi="Times New Roman" w:eastAsia="黑体" w:cs="Times New Roman"/>
          <w:b/>
          <w:bCs/>
          <w:sz w:val="24"/>
        </w:rPr>
        <w:t>Appendix 1</w:t>
      </w:r>
    </w:p>
    <w:p w14:paraId="6532627B">
      <w:pPr>
        <w:spacing w:line="560" w:lineRule="exact"/>
        <w:jc w:val="center"/>
        <w:rPr>
          <w:rFonts w:ascii="Times New Roman" w:hAnsi="Times New Roman" w:eastAsia="仿宋_GB2312" w:cs="Times New Roman"/>
          <w:b/>
          <w:bCs/>
          <w:sz w:val="28"/>
          <w:szCs w:val="28"/>
        </w:rPr>
      </w:pPr>
      <w:r>
        <w:rPr>
          <w:rFonts w:ascii="Times New Roman" w:hAnsi="Times New Roman" w:eastAsia="仿宋_GB2312" w:cs="Times New Roman"/>
          <w:b/>
          <w:bCs/>
          <w:sz w:val="28"/>
          <w:szCs w:val="28"/>
        </w:rPr>
        <w:t xml:space="preserve">Summer Camp Schedule (Draft) </w:t>
      </w:r>
    </w:p>
    <w:tbl>
      <w:tblPr>
        <w:tblStyle w:val="3"/>
        <w:tblW w:w="925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8"/>
        <w:gridCol w:w="1350"/>
        <w:gridCol w:w="4895"/>
        <w:gridCol w:w="1170"/>
        <w:gridCol w:w="727"/>
      </w:tblGrid>
      <w:tr w14:paraId="7CE3CD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08" w:type="dxa"/>
            <w:vAlign w:val="center"/>
          </w:tcPr>
          <w:p w14:paraId="3CEB617C">
            <w:pPr>
              <w:jc w:val="center"/>
              <w:rPr>
                <w:rFonts w:ascii="Times New Roman" w:hAnsi="Times New Roman" w:eastAsia="方正仿宋_GB2312" w:cs="Times New Roman"/>
                <w:sz w:val="24"/>
              </w:rPr>
            </w:pPr>
            <w:r>
              <w:rPr>
                <w:rFonts w:ascii="Times New Roman" w:hAnsi="Times New Roman" w:eastAsia="方正仿宋_GB2312" w:cs="Times New Roman"/>
                <w:b/>
                <w:bCs/>
                <w:sz w:val="24"/>
              </w:rPr>
              <w:t>Date</w:t>
            </w:r>
          </w:p>
        </w:tc>
        <w:tc>
          <w:tcPr>
            <w:tcW w:w="1350" w:type="dxa"/>
            <w:vAlign w:val="center"/>
          </w:tcPr>
          <w:p w14:paraId="564F5360">
            <w:pPr>
              <w:jc w:val="center"/>
              <w:rPr>
                <w:rFonts w:ascii="Times New Roman" w:hAnsi="Times New Roman" w:eastAsia="方正仿宋_GB2312" w:cs="Times New Roman"/>
                <w:sz w:val="24"/>
              </w:rPr>
            </w:pPr>
            <w:r>
              <w:rPr>
                <w:rFonts w:ascii="Times New Roman" w:hAnsi="Times New Roman" w:eastAsia="方正仿宋_GB2312" w:cs="Times New Roman"/>
                <w:b/>
                <w:bCs/>
                <w:sz w:val="24"/>
              </w:rPr>
              <w:t>Time</w:t>
            </w:r>
          </w:p>
        </w:tc>
        <w:tc>
          <w:tcPr>
            <w:tcW w:w="4895" w:type="dxa"/>
            <w:vAlign w:val="center"/>
          </w:tcPr>
          <w:p w14:paraId="10FF98E4">
            <w:pPr>
              <w:jc w:val="center"/>
              <w:rPr>
                <w:rFonts w:ascii="Times New Roman" w:hAnsi="Times New Roman" w:eastAsia="方正仿宋_GB2312" w:cs="Times New Roman"/>
                <w:sz w:val="24"/>
              </w:rPr>
            </w:pPr>
            <w:r>
              <w:rPr>
                <w:rFonts w:ascii="Times New Roman" w:hAnsi="Times New Roman" w:eastAsia="方正仿宋_GB2312" w:cs="Times New Roman"/>
                <w:b/>
                <w:bCs/>
                <w:sz w:val="24"/>
              </w:rPr>
              <w:t>Activity</w:t>
            </w:r>
          </w:p>
        </w:tc>
        <w:tc>
          <w:tcPr>
            <w:tcW w:w="1170" w:type="dxa"/>
            <w:vAlign w:val="center"/>
          </w:tcPr>
          <w:p w14:paraId="013DFCF5">
            <w:pPr>
              <w:jc w:val="center"/>
              <w:rPr>
                <w:rFonts w:ascii="Times New Roman" w:hAnsi="Times New Roman" w:eastAsia="方正仿宋_GB2312" w:cs="Times New Roman"/>
                <w:sz w:val="24"/>
              </w:rPr>
            </w:pPr>
            <w:r>
              <w:rPr>
                <w:rFonts w:ascii="Times New Roman" w:hAnsi="Times New Roman" w:eastAsia="方正仿宋_GB2312" w:cs="Times New Roman"/>
                <w:b/>
                <w:bCs/>
                <w:sz w:val="24"/>
              </w:rPr>
              <w:t>Venue</w:t>
            </w:r>
          </w:p>
        </w:tc>
        <w:tc>
          <w:tcPr>
            <w:tcW w:w="727" w:type="dxa"/>
            <w:vAlign w:val="center"/>
          </w:tcPr>
          <w:p w14:paraId="1A1212CA">
            <w:pPr>
              <w:ind w:left="-105" w:leftChars="-50" w:right="-105" w:rightChars="-50"/>
              <w:jc w:val="center"/>
              <w:rPr>
                <w:rFonts w:ascii="Times New Roman" w:hAnsi="Times New Roman" w:eastAsia="方正仿宋_GB2312" w:cs="Times New Roman"/>
                <w:sz w:val="24"/>
              </w:rPr>
            </w:pPr>
            <w:r>
              <w:rPr>
                <w:rFonts w:ascii="Times New Roman" w:hAnsi="Times New Roman" w:eastAsia="方正仿宋_GB2312" w:cs="Times New Roman"/>
                <w:b/>
                <w:bCs/>
                <w:sz w:val="24"/>
              </w:rPr>
              <w:t>Notes</w:t>
            </w:r>
          </w:p>
        </w:tc>
      </w:tr>
      <w:tr w14:paraId="1CA528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08" w:type="dxa"/>
            <w:vAlign w:val="center"/>
          </w:tcPr>
          <w:p w14:paraId="25B41EFC">
            <w:pPr>
              <w:jc w:val="center"/>
              <w:rPr>
                <w:rFonts w:ascii="Times New Roman" w:hAnsi="Times New Roman" w:eastAsia="方正仿宋_GB2312" w:cs="Times New Roman"/>
                <w:sz w:val="24"/>
              </w:rPr>
            </w:pPr>
            <w:r>
              <w:rPr>
                <w:rFonts w:ascii="Times New Roman" w:hAnsi="Times New Roman" w:eastAsia="方正仿宋_GB2312" w:cs="Times New Roman"/>
                <w:sz w:val="24"/>
              </w:rPr>
              <w:t>JUNE 3</w:t>
            </w:r>
          </w:p>
        </w:tc>
        <w:tc>
          <w:tcPr>
            <w:tcW w:w="1350" w:type="dxa"/>
            <w:vAlign w:val="center"/>
          </w:tcPr>
          <w:p w14:paraId="37F6B54B">
            <w:pPr>
              <w:jc w:val="center"/>
              <w:rPr>
                <w:rFonts w:ascii="Times New Roman" w:hAnsi="Times New Roman" w:eastAsia="方正仿宋_GB2312" w:cs="Times New Roman"/>
                <w:sz w:val="24"/>
              </w:rPr>
            </w:pPr>
            <w:r>
              <w:rPr>
                <w:rFonts w:ascii="Times New Roman" w:hAnsi="Times New Roman" w:eastAsia="方正仿宋_GB2312" w:cs="Times New Roman"/>
                <w:sz w:val="24"/>
              </w:rPr>
              <w:t>Whole day</w:t>
            </w:r>
          </w:p>
        </w:tc>
        <w:tc>
          <w:tcPr>
            <w:tcW w:w="4895" w:type="dxa"/>
            <w:vAlign w:val="center"/>
          </w:tcPr>
          <w:p w14:paraId="269C7D7B">
            <w:pPr>
              <w:jc w:val="center"/>
              <w:rPr>
                <w:rFonts w:ascii="Times New Roman" w:hAnsi="Times New Roman" w:eastAsia="方正仿宋_GB2312" w:cs="Times New Roman"/>
                <w:sz w:val="24"/>
              </w:rPr>
            </w:pPr>
            <w:r>
              <w:rPr>
                <w:rFonts w:ascii="Times New Roman" w:hAnsi="Times New Roman" w:eastAsia="方正仿宋_GB2312" w:cs="Times New Roman"/>
                <w:sz w:val="24"/>
              </w:rPr>
              <w:t xml:space="preserve">Arrival in Beijing, </w:t>
            </w:r>
            <w:r>
              <w:rPr>
                <w:rFonts w:hint="eastAsia" w:ascii="Cambria" w:hAnsi="Cambria" w:eastAsia="方正仿宋_GB2312" w:cs="Times New Roman"/>
                <w:sz w:val="24"/>
              </w:rPr>
              <w:t>H</w:t>
            </w:r>
            <w:r>
              <w:rPr>
                <w:rFonts w:ascii="Times New Roman" w:hAnsi="Times New Roman" w:eastAsia="方正仿宋_GB2312" w:cs="Times New Roman"/>
                <w:sz w:val="24"/>
              </w:rPr>
              <w:t xml:space="preserve">otel </w:t>
            </w:r>
            <w:r>
              <w:rPr>
                <w:rFonts w:hint="eastAsia" w:ascii="Cambria" w:hAnsi="Cambria" w:eastAsia="方正仿宋_GB2312" w:cs="Times New Roman"/>
                <w:sz w:val="24"/>
              </w:rPr>
              <w:t>C</w:t>
            </w:r>
            <w:r>
              <w:rPr>
                <w:rFonts w:ascii="Times New Roman" w:hAnsi="Times New Roman" w:eastAsia="方正仿宋_GB2312" w:cs="Times New Roman"/>
                <w:sz w:val="24"/>
              </w:rPr>
              <w:t>heck-in</w:t>
            </w:r>
          </w:p>
        </w:tc>
        <w:tc>
          <w:tcPr>
            <w:tcW w:w="1170" w:type="dxa"/>
            <w:vAlign w:val="center"/>
          </w:tcPr>
          <w:p w14:paraId="769A80F8">
            <w:pPr>
              <w:jc w:val="center"/>
              <w:rPr>
                <w:rFonts w:ascii="Times New Roman" w:hAnsi="Times New Roman" w:eastAsia="方正仿宋_GB2312" w:cs="Times New Roman"/>
                <w:sz w:val="24"/>
              </w:rPr>
            </w:pPr>
            <w:r>
              <w:rPr>
                <w:rFonts w:ascii="Times New Roman" w:hAnsi="Times New Roman" w:eastAsia="方正仿宋_GB2312" w:cs="Times New Roman"/>
                <w:sz w:val="24"/>
              </w:rPr>
              <w:t>Beijing</w:t>
            </w:r>
          </w:p>
        </w:tc>
        <w:tc>
          <w:tcPr>
            <w:tcW w:w="727" w:type="dxa"/>
            <w:vAlign w:val="center"/>
          </w:tcPr>
          <w:p w14:paraId="4F525D05">
            <w:pPr>
              <w:jc w:val="center"/>
              <w:rPr>
                <w:rFonts w:ascii="Times New Roman" w:hAnsi="Times New Roman" w:eastAsia="方正仿宋_GB2312" w:cs="Times New Roman"/>
                <w:sz w:val="24"/>
              </w:rPr>
            </w:pPr>
          </w:p>
        </w:tc>
      </w:tr>
      <w:tr w14:paraId="0829FD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08" w:type="dxa"/>
            <w:vMerge w:val="restart"/>
            <w:vAlign w:val="center"/>
          </w:tcPr>
          <w:p w14:paraId="708B16C3">
            <w:pPr>
              <w:jc w:val="center"/>
              <w:rPr>
                <w:rFonts w:ascii="Times New Roman" w:hAnsi="Times New Roman" w:eastAsia="方正仿宋_GB2312" w:cs="Times New Roman"/>
                <w:sz w:val="24"/>
              </w:rPr>
            </w:pPr>
            <w:r>
              <w:rPr>
                <w:rFonts w:ascii="Times New Roman" w:hAnsi="Times New Roman" w:eastAsia="方正仿宋_GB2312" w:cs="Times New Roman"/>
                <w:sz w:val="24"/>
              </w:rPr>
              <w:t>JUNE 4</w:t>
            </w:r>
          </w:p>
        </w:tc>
        <w:tc>
          <w:tcPr>
            <w:tcW w:w="1350" w:type="dxa"/>
            <w:vMerge w:val="restart"/>
            <w:vAlign w:val="center"/>
          </w:tcPr>
          <w:p w14:paraId="0045BAC0">
            <w:pPr>
              <w:jc w:val="center"/>
              <w:rPr>
                <w:rFonts w:ascii="Times New Roman" w:hAnsi="Times New Roman" w:eastAsia="方正仿宋_GB2312" w:cs="Times New Roman"/>
                <w:sz w:val="24"/>
              </w:rPr>
            </w:pPr>
            <w:r>
              <w:rPr>
                <w:rFonts w:ascii="Times New Roman" w:hAnsi="Times New Roman" w:eastAsia="方正仿宋_GB2312" w:cs="Times New Roman"/>
                <w:sz w:val="24"/>
              </w:rPr>
              <w:t>9:00-17:00</w:t>
            </w:r>
          </w:p>
        </w:tc>
        <w:tc>
          <w:tcPr>
            <w:tcW w:w="4895" w:type="dxa"/>
            <w:vAlign w:val="center"/>
          </w:tcPr>
          <w:p w14:paraId="5D46AC8F">
            <w:pPr>
              <w:jc w:val="center"/>
              <w:rPr>
                <w:rFonts w:ascii="Times New Roman" w:hAnsi="Times New Roman" w:eastAsia="方正仿宋_GB2312" w:cs="Times New Roman"/>
                <w:sz w:val="24"/>
              </w:rPr>
            </w:pPr>
            <w:r>
              <w:rPr>
                <w:rFonts w:ascii="Times New Roman" w:hAnsi="Times New Roman" w:eastAsia="方正仿宋_GB2312" w:cs="Times New Roman"/>
                <w:sz w:val="24"/>
              </w:rPr>
              <w:t>Visit the Center for Language Education and Cooperation of the Ministry of Education, Opening Ceremony</w:t>
            </w:r>
          </w:p>
        </w:tc>
        <w:tc>
          <w:tcPr>
            <w:tcW w:w="1170" w:type="dxa"/>
            <w:vMerge w:val="restart"/>
            <w:vAlign w:val="center"/>
          </w:tcPr>
          <w:p w14:paraId="758612B1">
            <w:pPr>
              <w:jc w:val="center"/>
              <w:rPr>
                <w:rFonts w:ascii="Times New Roman" w:hAnsi="Times New Roman" w:eastAsia="方正仿宋_GB2312" w:cs="Times New Roman"/>
                <w:sz w:val="24"/>
              </w:rPr>
            </w:pPr>
            <w:r>
              <w:rPr>
                <w:rFonts w:ascii="Times New Roman" w:hAnsi="Times New Roman" w:eastAsia="方正仿宋_GB2312" w:cs="Times New Roman"/>
                <w:sz w:val="24"/>
              </w:rPr>
              <w:t>Beijing</w:t>
            </w:r>
          </w:p>
        </w:tc>
        <w:tc>
          <w:tcPr>
            <w:tcW w:w="727" w:type="dxa"/>
            <w:vMerge w:val="restart"/>
            <w:vAlign w:val="center"/>
          </w:tcPr>
          <w:p w14:paraId="62421817">
            <w:pPr>
              <w:jc w:val="center"/>
              <w:rPr>
                <w:rFonts w:ascii="Times New Roman" w:hAnsi="Times New Roman" w:eastAsia="方正仿宋_GB2312" w:cs="Times New Roman"/>
                <w:sz w:val="24"/>
              </w:rPr>
            </w:pPr>
          </w:p>
        </w:tc>
      </w:tr>
      <w:tr w14:paraId="6CEE37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08" w:type="dxa"/>
            <w:vMerge w:val="continue"/>
            <w:vAlign w:val="center"/>
          </w:tcPr>
          <w:p w14:paraId="5090E97D">
            <w:pPr>
              <w:jc w:val="center"/>
              <w:rPr>
                <w:rFonts w:ascii="Times New Roman" w:hAnsi="Times New Roman" w:eastAsia="方正仿宋_GB2312" w:cs="Times New Roman"/>
                <w:sz w:val="24"/>
              </w:rPr>
            </w:pPr>
          </w:p>
        </w:tc>
        <w:tc>
          <w:tcPr>
            <w:tcW w:w="1350" w:type="dxa"/>
            <w:vMerge w:val="continue"/>
            <w:vAlign w:val="center"/>
          </w:tcPr>
          <w:p w14:paraId="00B65846">
            <w:pPr>
              <w:jc w:val="center"/>
              <w:rPr>
                <w:rFonts w:ascii="Times New Roman" w:hAnsi="Times New Roman" w:eastAsia="方正仿宋_GB2312" w:cs="Times New Roman"/>
                <w:sz w:val="24"/>
              </w:rPr>
            </w:pPr>
          </w:p>
        </w:tc>
        <w:tc>
          <w:tcPr>
            <w:tcW w:w="4895" w:type="dxa"/>
            <w:vAlign w:val="center"/>
          </w:tcPr>
          <w:p w14:paraId="5859268D">
            <w:pPr>
              <w:jc w:val="center"/>
              <w:rPr>
                <w:rFonts w:ascii="Times New Roman" w:hAnsi="Times New Roman" w:eastAsia="方正仿宋_GB2312" w:cs="Times New Roman"/>
                <w:sz w:val="24"/>
              </w:rPr>
            </w:pPr>
            <w:r>
              <w:rPr>
                <w:rFonts w:ascii="Times New Roman" w:hAnsi="Times New Roman" w:eastAsia="方正仿宋_GB2312" w:cs="Times New Roman"/>
                <w:sz w:val="24"/>
              </w:rPr>
              <w:t xml:space="preserve">Visit </w:t>
            </w:r>
            <w:r>
              <w:rPr>
                <w:rFonts w:hint="eastAsia" w:ascii="Times New Roman" w:hAnsi="Times New Roman" w:eastAsia="方正仿宋_GB2312" w:cs="Times New Roman"/>
                <w:sz w:val="24"/>
              </w:rPr>
              <w:t>the National Museum</w:t>
            </w:r>
          </w:p>
        </w:tc>
        <w:tc>
          <w:tcPr>
            <w:tcW w:w="1170" w:type="dxa"/>
            <w:vMerge w:val="continue"/>
            <w:vAlign w:val="center"/>
          </w:tcPr>
          <w:p w14:paraId="769E7F4E">
            <w:pPr>
              <w:jc w:val="center"/>
              <w:rPr>
                <w:rFonts w:ascii="Times New Roman" w:hAnsi="Times New Roman" w:eastAsia="方正仿宋_GB2312" w:cs="Times New Roman"/>
                <w:sz w:val="24"/>
              </w:rPr>
            </w:pPr>
          </w:p>
        </w:tc>
        <w:tc>
          <w:tcPr>
            <w:tcW w:w="727" w:type="dxa"/>
            <w:vMerge w:val="continue"/>
            <w:vAlign w:val="center"/>
          </w:tcPr>
          <w:p w14:paraId="4BAC987A">
            <w:pPr>
              <w:jc w:val="center"/>
              <w:rPr>
                <w:rFonts w:ascii="Times New Roman" w:hAnsi="Times New Roman" w:eastAsia="方正仿宋_GB2312" w:cs="Times New Roman"/>
                <w:sz w:val="24"/>
              </w:rPr>
            </w:pPr>
          </w:p>
        </w:tc>
      </w:tr>
      <w:tr w14:paraId="5E44AA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08" w:type="dxa"/>
            <w:vAlign w:val="center"/>
          </w:tcPr>
          <w:p w14:paraId="73010091">
            <w:pPr>
              <w:jc w:val="center"/>
              <w:rPr>
                <w:rFonts w:ascii="Times New Roman" w:hAnsi="Times New Roman" w:eastAsia="方正仿宋_GB2312" w:cs="Times New Roman"/>
                <w:sz w:val="24"/>
              </w:rPr>
            </w:pPr>
            <w:r>
              <w:rPr>
                <w:rFonts w:ascii="Times New Roman" w:hAnsi="Times New Roman" w:eastAsia="方正仿宋_GB2312" w:cs="Times New Roman"/>
                <w:sz w:val="24"/>
              </w:rPr>
              <w:t>JUNE 5</w:t>
            </w:r>
          </w:p>
        </w:tc>
        <w:tc>
          <w:tcPr>
            <w:tcW w:w="1350" w:type="dxa"/>
            <w:vAlign w:val="center"/>
          </w:tcPr>
          <w:p w14:paraId="04742C73">
            <w:pPr>
              <w:jc w:val="center"/>
              <w:rPr>
                <w:rFonts w:ascii="Times New Roman" w:hAnsi="Times New Roman" w:eastAsia="方正仿宋_GB2312" w:cs="Times New Roman"/>
                <w:sz w:val="24"/>
              </w:rPr>
            </w:pPr>
            <w:r>
              <w:rPr>
                <w:rFonts w:ascii="Times New Roman" w:hAnsi="Times New Roman" w:eastAsia="方正仿宋_GB2312" w:cs="Times New Roman"/>
                <w:sz w:val="24"/>
              </w:rPr>
              <w:t>9:00-17:00</w:t>
            </w:r>
          </w:p>
        </w:tc>
        <w:tc>
          <w:tcPr>
            <w:tcW w:w="4895" w:type="dxa"/>
            <w:vAlign w:val="center"/>
          </w:tcPr>
          <w:p w14:paraId="31DCED0F">
            <w:pPr>
              <w:jc w:val="center"/>
              <w:rPr>
                <w:rFonts w:ascii="Times New Roman" w:hAnsi="Times New Roman" w:eastAsia="方正仿宋_GB2312" w:cs="Times New Roman"/>
                <w:sz w:val="24"/>
              </w:rPr>
            </w:pPr>
            <w:r>
              <w:rPr>
                <w:rFonts w:ascii="Times New Roman" w:hAnsi="Times New Roman" w:eastAsia="方正仿宋_GB2312" w:cs="Times New Roman"/>
                <w:sz w:val="24"/>
              </w:rPr>
              <w:t>Visit the Great Wall</w:t>
            </w:r>
          </w:p>
        </w:tc>
        <w:tc>
          <w:tcPr>
            <w:tcW w:w="1170" w:type="dxa"/>
            <w:vAlign w:val="center"/>
          </w:tcPr>
          <w:p w14:paraId="276CB100">
            <w:pPr>
              <w:jc w:val="center"/>
              <w:rPr>
                <w:rFonts w:ascii="Times New Roman" w:hAnsi="Times New Roman" w:eastAsia="方正仿宋_GB2312" w:cs="Times New Roman"/>
                <w:sz w:val="24"/>
              </w:rPr>
            </w:pPr>
            <w:r>
              <w:rPr>
                <w:rFonts w:ascii="Times New Roman" w:hAnsi="Times New Roman" w:eastAsia="方正仿宋_GB2312" w:cs="Times New Roman"/>
                <w:sz w:val="24"/>
              </w:rPr>
              <w:t>Beijing</w:t>
            </w:r>
          </w:p>
        </w:tc>
        <w:tc>
          <w:tcPr>
            <w:tcW w:w="727" w:type="dxa"/>
            <w:vAlign w:val="center"/>
          </w:tcPr>
          <w:p w14:paraId="2F61F170">
            <w:pPr>
              <w:jc w:val="center"/>
              <w:rPr>
                <w:rFonts w:ascii="Times New Roman" w:hAnsi="Times New Roman" w:eastAsia="方正仿宋_GB2312" w:cs="Times New Roman"/>
                <w:sz w:val="24"/>
              </w:rPr>
            </w:pPr>
          </w:p>
        </w:tc>
      </w:tr>
      <w:tr w14:paraId="2054FB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08" w:type="dxa"/>
            <w:vAlign w:val="center"/>
          </w:tcPr>
          <w:p w14:paraId="18F52CBC">
            <w:pPr>
              <w:jc w:val="center"/>
              <w:rPr>
                <w:rFonts w:ascii="Times New Roman" w:hAnsi="Times New Roman" w:eastAsia="方正仿宋_GB2312" w:cs="Times New Roman"/>
                <w:sz w:val="24"/>
              </w:rPr>
            </w:pPr>
            <w:r>
              <w:rPr>
                <w:rFonts w:ascii="Times New Roman" w:hAnsi="Times New Roman" w:eastAsia="方正仿宋_GB2312" w:cs="Times New Roman"/>
                <w:sz w:val="24"/>
              </w:rPr>
              <w:t>JUNE 6</w:t>
            </w:r>
          </w:p>
        </w:tc>
        <w:tc>
          <w:tcPr>
            <w:tcW w:w="1350" w:type="dxa"/>
            <w:vAlign w:val="center"/>
          </w:tcPr>
          <w:p w14:paraId="74D70E9C">
            <w:pPr>
              <w:jc w:val="center"/>
              <w:rPr>
                <w:rFonts w:ascii="Times New Roman" w:hAnsi="Times New Roman" w:eastAsia="方正仿宋_GB2312" w:cs="Times New Roman"/>
                <w:sz w:val="24"/>
              </w:rPr>
            </w:pPr>
            <w:r>
              <w:rPr>
                <w:rFonts w:ascii="Times New Roman" w:hAnsi="Times New Roman" w:eastAsia="方正仿宋_GB2312" w:cs="Times New Roman"/>
                <w:sz w:val="24"/>
              </w:rPr>
              <w:t>9:00-17:00</w:t>
            </w:r>
          </w:p>
        </w:tc>
        <w:tc>
          <w:tcPr>
            <w:tcW w:w="4895" w:type="dxa"/>
            <w:vAlign w:val="center"/>
          </w:tcPr>
          <w:p w14:paraId="59F85B66">
            <w:pPr>
              <w:jc w:val="center"/>
              <w:rPr>
                <w:rFonts w:ascii="Times New Roman" w:hAnsi="Times New Roman" w:eastAsia="方正仿宋_GB2312" w:cs="Times New Roman"/>
                <w:sz w:val="24"/>
              </w:rPr>
            </w:pPr>
            <w:r>
              <w:rPr>
                <w:rFonts w:ascii="Times New Roman" w:hAnsi="Times New Roman" w:eastAsia="方正仿宋_GB2312" w:cs="Times New Roman"/>
                <w:sz w:val="24"/>
              </w:rPr>
              <w:t>Flight to Jinhua</w:t>
            </w:r>
          </w:p>
        </w:tc>
        <w:tc>
          <w:tcPr>
            <w:tcW w:w="1170" w:type="dxa"/>
            <w:vAlign w:val="center"/>
          </w:tcPr>
          <w:p w14:paraId="2898C585">
            <w:pPr>
              <w:jc w:val="center"/>
              <w:rPr>
                <w:rFonts w:ascii="Times New Roman" w:hAnsi="Times New Roman" w:eastAsia="方正仿宋_GB2312" w:cs="Times New Roman"/>
                <w:sz w:val="24"/>
              </w:rPr>
            </w:pPr>
            <w:r>
              <w:rPr>
                <w:rFonts w:ascii="Times New Roman" w:hAnsi="Times New Roman" w:eastAsia="方正仿宋_GB2312" w:cs="Times New Roman"/>
                <w:sz w:val="24"/>
              </w:rPr>
              <w:t>Jinhua</w:t>
            </w:r>
          </w:p>
        </w:tc>
        <w:tc>
          <w:tcPr>
            <w:tcW w:w="727" w:type="dxa"/>
            <w:vAlign w:val="center"/>
          </w:tcPr>
          <w:p w14:paraId="3AC65B52">
            <w:pPr>
              <w:jc w:val="center"/>
              <w:rPr>
                <w:rFonts w:ascii="Times New Roman" w:hAnsi="Times New Roman" w:eastAsia="方正仿宋_GB2312" w:cs="Times New Roman"/>
                <w:sz w:val="24"/>
              </w:rPr>
            </w:pPr>
          </w:p>
        </w:tc>
      </w:tr>
      <w:tr w14:paraId="717711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08" w:type="dxa"/>
            <w:vMerge w:val="restart"/>
            <w:vAlign w:val="center"/>
          </w:tcPr>
          <w:p w14:paraId="77BE5754">
            <w:pPr>
              <w:jc w:val="center"/>
              <w:rPr>
                <w:rFonts w:ascii="Times New Roman" w:hAnsi="Times New Roman" w:eastAsia="方正仿宋_GB2312" w:cs="Times New Roman"/>
                <w:sz w:val="24"/>
              </w:rPr>
            </w:pPr>
            <w:r>
              <w:rPr>
                <w:rFonts w:ascii="Times New Roman" w:hAnsi="Times New Roman" w:eastAsia="方正仿宋_GB2312" w:cs="Times New Roman"/>
                <w:sz w:val="24"/>
              </w:rPr>
              <w:t>JUNE 7</w:t>
            </w:r>
          </w:p>
        </w:tc>
        <w:tc>
          <w:tcPr>
            <w:tcW w:w="1350" w:type="dxa"/>
            <w:vMerge w:val="restart"/>
            <w:vAlign w:val="center"/>
          </w:tcPr>
          <w:p w14:paraId="063AF2E5">
            <w:pPr>
              <w:jc w:val="center"/>
              <w:rPr>
                <w:rFonts w:ascii="Times New Roman" w:hAnsi="Times New Roman" w:eastAsia="方正仿宋_GB2312" w:cs="Times New Roman"/>
                <w:sz w:val="24"/>
              </w:rPr>
            </w:pPr>
            <w:r>
              <w:rPr>
                <w:rFonts w:ascii="Times New Roman" w:hAnsi="Times New Roman" w:eastAsia="方正仿宋_GB2312" w:cs="Times New Roman"/>
                <w:sz w:val="24"/>
              </w:rPr>
              <w:t>9:00-17:00</w:t>
            </w:r>
          </w:p>
        </w:tc>
        <w:tc>
          <w:tcPr>
            <w:tcW w:w="4895" w:type="dxa"/>
            <w:vAlign w:val="center"/>
          </w:tcPr>
          <w:p w14:paraId="3227DED6">
            <w:pPr>
              <w:jc w:val="center"/>
              <w:rPr>
                <w:rFonts w:ascii="Times New Roman" w:hAnsi="Times New Roman" w:eastAsia="方正仿宋_GB2312" w:cs="Times New Roman"/>
                <w:sz w:val="24"/>
              </w:rPr>
            </w:pPr>
            <w:r>
              <w:rPr>
                <w:rFonts w:ascii="Times New Roman" w:hAnsi="Times New Roman" w:eastAsia="方正仿宋_GB2312" w:cs="Times New Roman"/>
                <w:sz w:val="24"/>
              </w:rPr>
              <w:t>Basic Chinese Lesson 1</w:t>
            </w:r>
          </w:p>
        </w:tc>
        <w:tc>
          <w:tcPr>
            <w:tcW w:w="1170" w:type="dxa"/>
            <w:vMerge w:val="restart"/>
            <w:vAlign w:val="center"/>
          </w:tcPr>
          <w:p w14:paraId="740A7C72">
            <w:pPr>
              <w:jc w:val="center"/>
              <w:rPr>
                <w:rFonts w:ascii="Times New Roman" w:hAnsi="Times New Roman" w:eastAsia="方正仿宋_GB2312" w:cs="Times New Roman"/>
                <w:sz w:val="24"/>
              </w:rPr>
            </w:pPr>
            <w:r>
              <w:rPr>
                <w:rFonts w:ascii="Times New Roman" w:hAnsi="Times New Roman" w:eastAsia="方正仿宋_GB2312" w:cs="Times New Roman"/>
                <w:sz w:val="24"/>
              </w:rPr>
              <w:t>Jinhua</w:t>
            </w:r>
          </w:p>
        </w:tc>
        <w:tc>
          <w:tcPr>
            <w:tcW w:w="727" w:type="dxa"/>
            <w:vMerge w:val="restart"/>
            <w:vAlign w:val="center"/>
          </w:tcPr>
          <w:p w14:paraId="04925FBE">
            <w:pPr>
              <w:jc w:val="center"/>
              <w:rPr>
                <w:rFonts w:ascii="Times New Roman" w:hAnsi="Times New Roman" w:eastAsia="方正仿宋_GB2312" w:cs="Times New Roman"/>
                <w:sz w:val="24"/>
              </w:rPr>
            </w:pPr>
          </w:p>
        </w:tc>
      </w:tr>
      <w:tr w14:paraId="1E3F01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08" w:type="dxa"/>
            <w:vMerge w:val="continue"/>
            <w:vAlign w:val="center"/>
          </w:tcPr>
          <w:p w14:paraId="30400F98">
            <w:pPr>
              <w:jc w:val="center"/>
              <w:rPr>
                <w:rFonts w:ascii="Times New Roman" w:hAnsi="Times New Roman" w:eastAsia="方正仿宋_GB2312" w:cs="Times New Roman"/>
                <w:sz w:val="24"/>
              </w:rPr>
            </w:pPr>
          </w:p>
        </w:tc>
        <w:tc>
          <w:tcPr>
            <w:tcW w:w="1350" w:type="dxa"/>
            <w:vMerge w:val="continue"/>
            <w:vAlign w:val="center"/>
          </w:tcPr>
          <w:p w14:paraId="29303495">
            <w:pPr>
              <w:jc w:val="center"/>
              <w:rPr>
                <w:rFonts w:ascii="Times New Roman" w:hAnsi="Times New Roman" w:eastAsia="方正仿宋_GB2312" w:cs="Times New Roman"/>
                <w:sz w:val="24"/>
              </w:rPr>
            </w:pPr>
          </w:p>
        </w:tc>
        <w:tc>
          <w:tcPr>
            <w:tcW w:w="4895" w:type="dxa"/>
            <w:vAlign w:val="center"/>
          </w:tcPr>
          <w:p w14:paraId="2DB7A671">
            <w:pPr>
              <w:jc w:val="center"/>
              <w:rPr>
                <w:rFonts w:ascii="Times New Roman" w:hAnsi="Times New Roman" w:eastAsia="方正仿宋_GB2312" w:cs="Times New Roman"/>
                <w:sz w:val="24"/>
              </w:rPr>
            </w:pPr>
            <w:r>
              <w:rPr>
                <w:rFonts w:ascii="Times New Roman" w:hAnsi="Times New Roman" w:eastAsia="方正仿宋_GB2312" w:cs="Times New Roman"/>
                <w:sz w:val="24"/>
              </w:rPr>
              <w:t>Taiji</w:t>
            </w:r>
          </w:p>
        </w:tc>
        <w:tc>
          <w:tcPr>
            <w:tcW w:w="1170" w:type="dxa"/>
            <w:vMerge w:val="continue"/>
            <w:vAlign w:val="center"/>
          </w:tcPr>
          <w:p w14:paraId="5459C79B">
            <w:pPr>
              <w:jc w:val="center"/>
              <w:rPr>
                <w:rFonts w:ascii="Times New Roman" w:hAnsi="Times New Roman" w:eastAsia="方正仿宋_GB2312" w:cs="Times New Roman"/>
                <w:sz w:val="24"/>
              </w:rPr>
            </w:pPr>
          </w:p>
        </w:tc>
        <w:tc>
          <w:tcPr>
            <w:tcW w:w="727" w:type="dxa"/>
            <w:vMerge w:val="continue"/>
            <w:vAlign w:val="center"/>
          </w:tcPr>
          <w:p w14:paraId="6FB4A747">
            <w:pPr>
              <w:jc w:val="center"/>
              <w:rPr>
                <w:rFonts w:ascii="Times New Roman" w:hAnsi="Times New Roman" w:eastAsia="方正仿宋_GB2312" w:cs="Times New Roman"/>
                <w:sz w:val="24"/>
              </w:rPr>
            </w:pPr>
          </w:p>
        </w:tc>
      </w:tr>
      <w:tr w14:paraId="27640F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08" w:type="dxa"/>
            <w:vMerge w:val="restart"/>
            <w:vAlign w:val="center"/>
          </w:tcPr>
          <w:p w14:paraId="17B94D8A">
            <w:pPr>
              <w:jc w:val="center"/>
              <w:rPr>
                <w:rFonts w:ascii="Times New Roman" w:hAnsi="Times New Roman" w:eastAsia="方正仿宋_GB2312" w:cs="Times New Roman"/>
                <w:sz w:val="24"/>
              </w:rPr>
            </w:pPr>
            <w:r>
              <w:rPr>
                <w:rFonts w:ascii="Times New Roman" w:hAnsi="Times New Roman" w:eastAsia="方正仿宋_GB2312" w:cs="Times New Roman"/>
                <w:sz w:val="24"/>
              </w:rPr>
              <w:t>JUNE 8</w:t>
            </w:r>
          </w:p>
        </w:tc>
        <w:tc>
          <w:tcPr>
            <w:tcW w:w="1350" w:type="dxa"/>
            <w:vMerge w:val="restart"/>
            <w:vAlign w:val="center"/>
          </w:tcPr>
          <w:p w14:paraId="6863F5A8">
            <w:pPr>
              <w:jc w:val="center"/>
              <w:rPr>
                <w:rFonts w:ascii="Times New Roman" w:hAnsi="Times New Roman" w:eastAsia="方正仿宋_GB2312" w:cs="Times New Roman"/>
                <w:sz w:val="24"/>
              </w:rPr>
            </w:pPr>
            <w:r>
              <w:rPr>
                <w:rFonts w:ascii="Times New Roman" w:hAnsi="Times New Roman" w:eastAsia="方正仿宋_GB2312" w:cs="Times New Roman"/>
                <w:sz w:val="24"/>
              </w:rPr>
              <w:t>9:00-17:00</w:t>
            </w:r>
          </w:p>
        </w:tc>
        <w:tc>
          <w:tcPr>
            <w:tcW w:w="4895" w:type="dxa"/>
            <w:vAlign w:val="center"/>
          </w:tcPr>
          <w:p w14:paraId="71575B11">
            <w:pPr>
              <w:jc w:val="center"/>
              <w:rPr>
                <w:rFonts w:ascii="Times New Roman" w:hAnsi="Times New Roman" w:eastAsia="方正仿宋_GB2312" w:cs="Times New Roman"/>
                <w:sz w:val="24"/>
              </w:rPr>
            </w:pPr>
            <w:r>
              <w:rPr>
                <w:rFonts w:ascii="Times New Roman" w:hAnsi="Times New Roman" w:eastAsia="方正仿宋_GB2312" w:cs="Times New Roman"/>
                <w:sz w:val="24"/>
              </w:rPr>
              <w:t xml:space="preserve">Basic Chinese Lesson </w:t>
            </w:r>
            <w:r>
              <w:rPr>
                <w:rFonts w:hint="eastAsia" w:ascii="Cambria" w:hAnsi="Cambria" w:eastAsia="方正仿宋_GB2312" w:cs="Times New Roman"/>
                <w:sz w:val="24"/>
              </w:rPr>
              <w:t>2</w:t>
            </w:r>
          </w:p>
        </w:tc>
        <w:tc>
          <w:tcPr>
            <w:tcW w:w="1170" w:type="dxa"/>
            <w:vMerge w:val="restart"/>
            <w:vAlign w:val="center"/>
          </w:tcPr>
          <w:p w14:paraId="73205F48">
            <w:pPr>
              <w:jc w:val="center"/>
              <w:rPr>
                <w:rFonts w:ascii="Times New Roman" w:hAnsi="Times New Roman" w:eastAsia="方正仿宋_GB2312" w:cs="Times New Roman"/>
                <w:sz w:val="24"/>
              </w:rPr>
            </w:pPr>
            <w:r>
              <w:rPr>
                <w:rFonts w:ascii="Times New Roman" w:hAnsi="Times New Roman" w:eastAsia="方正仿宋_GB2312" w:cs="Times New Roman"/>
                <w:sz w:val="24"/>
              </w:rPr>
              <w:t>Jinhua</w:t>
            </w:r>
          </w:p>
        </w:tc>
        <w:tc>
          <w:tcPr>
            <w:tcW w:w="727" w:type="dxa"/>
            <w:vMerge w:val="restart"/>
            <w:vAlign w:val="center"/>
          </w:tcPr>
          <w:p w14:paraId="76636A8D">
            <w:pPr>
              <w:jc w:val="center"/>
              <w:rPr>
                <w:rFonts w:ascii="Times New Roman" w:hAnsi="Times New Roman" w:eastAsia="方正仿宋_GB2312" w:cs="Times New Roman"/>
                <w:sz w:val="24"/>
              </w:rPr>
            </w:pPr>
          </w:p>
        </w:tc>
      </w:tr>
      <w:tr w14:paraId="657FA3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08" w:type="dxa"/>
            <w:vMerge w:val="continue"/>
            <w:vAlign w:val="center"/>
          </w:tcPr>
          <w:p w14:paraId="26434199">
            <w:pPr>
              <w:jc w:val="center"/>
              <w:rPr>
                <w:rFonts w:ascii="Times New Roman" w:hAnsi="Times New Roman" w:eastAsia="方正仿宋_GB2312" w:cs="Times New Roman"/>
                <w:sz w:val="24"/>
              </w:rPr>
            </w:pPr>
          </w:p>
        </w:tc>
        <w:tc>
          <w:tcPr>
            <w:tcW w:w="1350" w:type="dxa"/>
            <w:vMerge w:val="continue"/>
            <w:vAlign w:val="center"/>
          </w:tcPr>
          <w:p w14:paraId="4D24D64B">
            <w:pPr>
              <w:jc w:val="center"/>
              <w:rPr>
                <w:rFonts w:ascii="Times New Roman" w:hAnsi="Times New Roman" w:eastAsia="方正仿宋_GB2312" w:cs="Times New Roman"/>
                <w:sz w:val="24"/>
              </w:rPr>
            </w:pPr>
          </w:p>
        </w:tc>
        <w:tc>
          <w:tcPr>
            <w:tcW w:w="4895" w:type="dxa"/>
            <w:vAlign w:val="center"/>
          </w:tcPr>
          <w:p w14:paraId="4859D60D">
            <w:pPr>
              <w:jc w:val="center"/>
              <w:rPr>
                <w:rFonts w:ascii="Times New Roman" w:hAnsi="Times New Roman" w:eastAsia="方正仿宋_GB2312" w:cs="Times New Roman"/>
                <w:sz w:val="24"/>
              </w:rPr>
            </w:pPr>
            <w:r>
              <w:rPr>
                <w:rFonts w:ascii="Times New Roman" w:hAnsi="Times New Roman" w:eastAsia="方正仿宋_GB2312" w:cs="Times New Roman"/>
                <w:sz w:val="24"/>
              </w:rPr>
              <w:t xml:space="preserve">Visit </w:t>
            </w:r>
            <w:r>
              <w:rPr>
                <w:rFonts w:hint="eastAsia" w:ascii="Cambria" w:hAnsi="Cambria" w:eastAsia="方正仿宋_GB2312" w:cs="Times New Roman"/>
                <w:sz w:val="24"/>
              </w:rPr>
              <w:t xml:space="preserve">ZJNU-KU </w:t>
            </w:r>
            <w:r>
              <w:rPr>
                <w:rFonts w:ascii="Times New Roman" w:hAnsi="Times New Roman" w:eastAsia="方正仿宋_GB2312" w:cs="Times New Roman"/>
                <w:sz w:val="24"/>
              </w:rPr>
              <w:t>Joint Education Institute</w:t>
            </w:r>
            <w:r>
              <w:rPr>
                <w:rFonts w:hint="eastAsia" w:ascii="Cambria" w:hAnsi="Cambria" w:eastAsia="方正仿宋_GB2312" w:cs="Times New Roman"/>
                <w:sz w:val="24"/>
              </w:rPr>
              <w:t xml:space="preserve">, </w:t>
            </w:r>
            <w:r>
              <w:rPr>
                <w:rFonts w:ascii="Times New Roman" w:hAnsi="Times New Roman" w:eastAsia="方正仿宋_GB2312" w:cs="Times New Roman"/>
                <w:sz w:val="24"/>
              </w:rPr>
              <w:t>Attend Second Session of Exchange Activities at the China-US Youth Exchange Center</w:t>
            </w:r>
          </w:p>
        </w:tc>
        <w:tc>
          <w:tcPr>
            <w:tcW w:w="1170" w:type="dxa"/>
            <w:vMerge w:val="continue"/>
            <w:vAlign w:val="center"/>
          </w:tcPr>
          <w:p w14:paraId="24A56EE5">
            <w:pPr>
              <w:jc w:val="center"/>
              <w:rPr>
                <w:rFonts w:ascii="Times New Roman" w:hAnsi="Times New Roman" w:eastAsia="方正仿宋_GB2312" w:cs="Times New Roman"/>
                <w:sz w:val="24"/>
              </w:rPr>
            </w:pPr>
          </w:p>
        </w:tc>
        <w:tc>
          <w:tcPr>
            <w:tcW w:w="727" w:type="dxa"/>
            <w:vMerge w:val="continue"/>
            <w:vAlign w:val="center"/>
          </w:tcPr>
          <w:p w14:paraId="6BFC8772">
            <w:pPr>
              <w:jc w:val="center"/>
              <w:rPr>
                <w:rFonts w:ascii="Times New Roman" w:hAnsi="Times New Roman" w:eastAsia="方正仿宋_GB2312" w:cs="Times New Roman"/>
                <w:sz w:val="24"/>
              </w:rPr>
            </w:pPr>
          </w:p>
        </w:tc>
      </w:tr>
      <w:tr w14:paraId="4AFFE6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08" w:type="dxa"/>
            <w:vMerge w:val="restart"/>
            <w:vAlign w:val="center"/>
          </w:tcPr>
          <w:p w14:paraId="39D789ED">
            <w:pPr>
              <w:jc w:val="center"/>
              <w:rPr>
                <w:rFonts w:ascii="Times New Roman" w:hAnsi="Times New Roman" w:eastAsia="方正仿宋_GB2312" w:cs="Times New Roman"/>
                <w:sz w:val="24"/>
              </w:rPr>
            </w:pPr>
            <w:r>
              <w:rPr>
                <w:rFonts w:ascii="Times New Roman" w:hAnsi="Times New Roman" w:eastAsia="方正仿宋_GB2312" w:cs="Times New Roman"/>
                <w:sz w:val="24"/>
              </w:rPr>
              <w:t>JUNE 9</w:t>
            </w:r>
          </w:p>
        </w:tc>
        <w:tc>
          <w:tcPr>
            <w:tcW w:w="1350" w:type="dxa"/>
            <w:vMerge w:val="restart"/>
            <w:vAlign w:val="center"/>
          </w:tcPr>
          <w:p w14:paraId="736DB95B">
            <w:pPr>
              <w:jc w:val="center"/>
              <w:rPr>
                <w:rFonts w:ascii="Times New Roman" w:hAnsi="Times New Roman" w:eastAsia="方正仿宋_GB2312" w:cs="Times New Roman"/>
                <w:sz w:val="24"/>
              </w:rPr>
            </w:pPr>
            <w:r>
              <w:rPr>
                <w:rFonts w:ascii="Times New Roman" w:hAnsi="Times New Roman" w:eastAsia="方正仿宋_GB2312" w:cs="Times New Roman"/>
                <w:sz w:val="24"/>
              </w:rPr>
              <w:t>9:00-17:00</w:t>
            </w:r>
          </w:p>
        </w:tc>
        <w:tc>
          <w:tcPr>
            <w:tcW w:w="4895" w:type="dxa"/>
            <w:vAlign w:val="center"/>
          </w:tcPr>
          <w:p w14:paraId="709EA137">
            <w:pPr>
              <w:jc w:val="center"/>
              <w:rPr>
                <w:rFonts w:ascii="Times New Roman" w:hAnsi="Times New Roman" w:eastAsia="方正仿宋_GB2312" w:cs="Times New Roman"/>
                <w:sz w:val="24"/>
              </w:rPr>
            </w:pPr>
            <w:r>
              <w:rPr>
                <w:rFonts w:ascii="Times New Roman" w:hAnsi="Times New Roman" w:eastAsia="方正仿宋_GB2312" w:cs="Times New Roman"/>
                <w:sz w:val="24"/>
              </w:rPr>
              <w:t>Basic Chinese Lesson 3</w:t>
            </w:r>
          </w:p>
        </w:tc>
        <w:tc>
          <w:tcPr>
            <w:tcW w:w="1170" w:type="dxa"/>
            <w:vMerge w:val="restart"/>
            <w:vAlign w:val="center"/>
          </w:tcPr>
          <w:p w14:paraId="0FA2AF09">
            <w:pPr>
              <w:jc w:val="center"/>
              <w:rPr>
                <w:rFonts w:ascii="Times New Roman" w:hAnsi="Times New Roman" w:eastAsia="方正仿宋_GB2312" w:cs="Times New Roman"/>
                <w:sz w:val="24"/>
              </w:rPr>
            </w:pPr>
            <w:r>
              <w:rPr>
                <w:rFonts w:ascii="Times New Roman" w:hAnsi="Times New Roman" w:eastAsia="方正仿宋_GB2312" w:cs="Times New Roman"/>
                <w:sz w:val="24"/>
              </w:rPr>
              <w:t>Jinhua</w:t>
            </w:r>
          </w:p>
        </w:tc>
        <w:tc>
          <w:tcPr>
            <w:tcW w:w="727" w:type="dxa"/>
            <w:vMerge w:val="restart"/>
            <w:vAlign w:val="center"/>
          </w:tcPr>
          <w:p w14:paraId="0359642A">
            <w:pPr>
              <w:jc w:val="center"/>
              <w:rPr>
                <w:rFonts w:ascii="Times New Roman" w:hAnsi="Times New Roman" w:eastAsia="方正仿宋_GB2312" w:cs="Times New Roman"/>
                <w:sz w:val="24"/>
              </w:rPr>
            </w:pPr>
          </w:p>
        </w:tc>
      </w:tr>
      <w:tr w14:paraId="21540F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08" w:type="dxa"/>
            <w:vMerge w:val="continue"/>
            <w:vAlign w:val="center"/>
          </w:tcPr>
          <w:p w14:paraId="42BA1AE9">
            <w:pPr>
              <w:jc w:val="center"/>
              <w:rPr>
                <w:rFonts w:ascii="Times New Roman" w:hAnsi="Times New Roman" w:eastAsia="方正仿宋_GB2312" w:cs="Times New Roman"/>
                <w:sz w:val="24"/>
              </w:rPr>
            </w:pPr>
          </w:p>
        </w:tc>
        <w:tc>
          <w:tcPr>
            <w:tcW w:w="1350" w:type="dxa"/>
            <w:vMerge w:val="continue"/>
            <w:vAlign w:val="center"/>
          </w:tcPr>
          <w:p w14:paraId="38F330BC">
            <w:pPr>
              <w:jc w:val="center"/>
              <w:rPr>
                <w:rFonts w:ascii="Times New Roman" w:hAnsi="Times New Roman" w:eastAsia="方正仿宋_GB2312" w:cs="Times New Roman"/>
                <w:sz w:val="24"/>
              </w:rPr>
            </w:pPr>
          </w:p>
        </w:tc>
        <w:tc>
          <w:tcPr>
            <w:tcW w:w="4895" w:type="dxa"/>
            <w:vAlign w:val="center"/>
          </w:tcPr>
          <w:p w14:paraId="71936A05">
            <w:pPr>
              <w:jc w:val="center"/>
              <w:rPr>
                <w:rFonts w:ascii="Times New Roman" w:hAnsi="Times New Roman" w:eastAsia="方正仿宋_GB2312" w:cs="Times New Roman"/>
                <w:sz w:val="24"/>
              </w:rPr>
            </w:pPr>
            <w:r>
              <w:rPr>
                <w:rFonts w:ascii="Times New Roman" w:hAnsi="Times New Roman" w:eastAsia="方正仿宋_GB2312" w:cs="Times New Roman"/>
                <w:sz w:val="24"/>
              </w:rPr>
              <w:t xml:space="preserve">Chinese Intangible Cultural Heritage Experience-- </w:t>
            </w:r>
            <w:r>
              <w:rPr>
                <w:rFonts w:hint="eastAsia" w:ascii="Cambria" w:hAnsi="Cambria" w:eastAsia="方正仿宋_GB2312" w:cs="Times New Roman"/>
                <w:sz w:val="24"/>
              </w:rPr>
              <w:t>P</w:t>
            </w:r>
            <w:r>
              <w:rPr>
                <w:rFonts w:ascii="Times New Roman" w:hAnsi="Times New Roman" w:eastAsia="方正仿宋_GB2312" w:cs="Times New Roman"/>
                <w:sz w:val="24"/>
              </w:rPr>
              <w:t xml:space="preserve">alm </w:t>
            </w:r>
            <w:r>
              <w:rPr>
                <w:rFonts w:hint="eastAsia" w:ascii="Cambria" w:hAnsi="Cambria" w:eastAsia="方正仿宋_GB2312" w:cs="Times New Roman"/>
                <w:sz w:val="24"/>
              </w:rPr>
              <w:t>F</w:t>
            </w:r>
            <w:r>
              <w:rPr>
                <w:rFonts w:ascii="Times New Roman" w:hAnsi="Times New Roman" w:eastAsia="方正仿宋_GB2312" w:cs="Times New Roman"/>
                <w:sz w:val="24"/>
              </w:rPr>
              <w:t xml:space="preserve">iber </w:t>
            </w:r>
            <w:r>
              <w:rPr>
                <w:rFonts w:hint="eastAsia" w:ascii="Cambria" w:hAnsi="Cambria" w:eastAsia="方正仿宋_GB2312" w:cs="Times New Roman"/>
                <w:sz w:val="24"/>
              </w:rPr>
              <w:t>W</w:t>
            </w:r>
            <w:r>
              <w:rPr>
                <w:rFonts w:ascii="Times New Roman" w:hAnsi="Times New Roman" w:eastAsia="方正仿宋_GB2312" w:cs="Times New Roman"/>
                <w:sz w:val="24"/>
              </w:rPr>
              <w:t>eaving</w:t>
            </w:r>
          </w:p>
        </w:tc>
        <w:tc>
          <w:tcPr>
            <w:tcW w:w="1170" w:type="dxa"/>
            <w:vMerge w:val="continue"/>
            <w:vAlign w:val="center"/>
          </w:tcPr>
          <w:p w14:paraId="1922E573">
            <w:pPr>
              <w:jc w:val="center"/>
              <w:rPr>
                <w:rFonts w:ascii="Times New Roman" w:hAnsi="Times New Roman" w:eastAsia="方正仿宋_GB2312" w:cs="Times New Roman"/>
                <w:sz w:val="24"/>
              </w:rPr>
            </w:pPr>
          </w:p>
        </w:tc>
        <w:tc>
          <w:tcPr>
            <w:tcW w:w="727" w:type="dxa"/>
            <w:vMerge w:val="continue"/>
            <w:vAlign w:val="center"/>
          </w:tcPr>
          <w:p w14:paraId="556F221F">
            <w:pPr>
              <w:jc w:val="center"/>
              <w:rPr>
                <w:rFonts w:ascii="Times New Roman" w:hAnsi="Times New Roman" w:eastAsia="方正仿宋_GB2312" w:cs="Times New Roman"/>
                <w:sz w:val="24"/>
              </w:rPr>
            </w:pPr>
          </w:p>
        </w:tc>
      </w:tr>
      <w:tr w14:paraId="1B4C77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08" w:type="dxa"/>
            <w:vMerge w:val="restart"/>
            <w:vAlign w:val="center"/>
          </w:tcPr>
          <w:p w14:paraId="4A6661F9">
            <w:pPr>
              <w:jc w:val="center"/>
              <w:rPr>
                <w:rFonts w:ascii="Times New Roman" w:hAnsi="Times New Roman" w:eastAsia="方正仿宋_GB2312" w:cs="Times New Roman"/>
                <w:sz w:val="24"/>
              </w:rPr>
            </w:pPr>
            <w:r>
              <w:rPr>
                <w:rFonts w:ascii="Times New Roman" w:hAnsi="Times New Roman" w:eastAsia="方正仿宋_GB2312" w:cs="Times New Roman"/>
                <w:sz w:val="24"/>
              </w:rPr>
              <w:t>JUNE 10</w:t>
            </w:r>
          </w:p>
        </w:tc>
        <w:tc>
          <w:tcPr>
            <w:tcW w:w="1350" w:type="dxa"/>
            <w:vMerge w:val="restart"/>
            <w:vAlign w:val="center"/>
          </w:tcPr>
          <w:p w14:paraId="142BB31D">
            <w:pPr>
              <w:jc w:val="center"/>
              <w:rPr>
                <w:rFonts w:ascii="Times New Roman" w:hAnsi="Times New Roman" w:eastAsia="方正仿宋_GB2312" w:cs="Times New Roman"/>
                <w:sz w:val="24"/>
              </w:rPr>
            </w:pPr>
            <w:r>
              <w:rPr>
                <w:rFonts w:ascii="Times New Roman" w:hAnsi="Times New Roman" w:eastAsia="方正仿宋_GB2312" w:cs="Times New Roman"/>
                <w:sz w:val="24"/>
              </w:rPr>
              <w:t>9:00-17:00</w:t>
            </w:r>
          </w:p>
        </w:tc>
        <w:tc>
          <w:tcPr>
            <w:tcW w:w="4895" w:type="dxa"/>
            <w:vAlign w:val="center"/>
          </w:tcPr>
          <w:p w14:paraId="5CE0DA3A">
            <w:pPr>
              <w:jc w:val="center"/>
              <w:rPr>
                <w:rFonts w:ascii="Times New Roman" w:hAnsi="Times New Roman" w:eastAsia="方正仿宋_GB2312" w:cs="Times New Roman"/>
                <w:sz w:val="24"/>
              </w:rPr>
            </w:pPr>
            <w:r>
              <w:rPr>
                <w:rFonts w:ascii="Times New Roman" w:hAnsi="Times New Roman" w:eastAsia="方正仿宋_GB2312" w:cs="Times New Roman"/>
                <w:sz w:val="24"/>
              </w:rPr>
              <w:t xml:space="preserve">Basic Chinese </w:t>
            </w:r>
            <w:r>
              <w:rPr>
                <w:rFonts w:hint="eastAsia" w:ascii="Cambria" w:hAnsi="Cambria" w:eastAsia="方正仿宋_GB2312" w:cs="Times New Roman"/>
                <w:sz w:val="24"/>
              </w:rPr>
              <w:t>Lesson 4</w:t>
            </w:r>
          </w:p>
        </w:tc>
        <w:tc>
          <w:tcPr>
            <w:tcW w:w="1170" w:type="dxa"/>
            <w:vMerge w:val="restart"/>
            <w:vAlign w:val="center"/>
          </w:tcPr>
          <w:p w14:paraId="669781CC">
            <w:pPr>
              <w:jc w:val="center"/>
              <w:rPr>
                <w:rFonts w:ascii="Times New Roman" w:hAnsi="Times New Roman" w:eastAsia="方正仿宋_GB2312" w:cs="Times New Roman"/>
                <w:sz w:val="24"/>
              </w:rPr>
            </w:pPr>
            <w:r>
              <w:rPr>
                <w:rFonts w:ascii="Times New Roman" w:hAnsi="Times New Roman" w:eastAsia="方正仿宋_GB2312" w:cs="Times New Roman"/>
                <w:sz w:val="24"/>
              </w:rPr>
              <w:t>Jinhua</w:t>
            </w:r>
          </w:p>
        </w:tc>
        <w:tc>
          <w:tcPr>
            <w:tcW w:w="727" w:type="dxa"/>
            <w:vMerge w:val="restart"/>
            <w:vAlign w:val="center"/>
          </w:tcPr>
          <w:p w14:paraId="33762084">
            <w:pPr>
              <w:jc w:val="center"/>
              <w:rPr>
                <w:rFonts w:ascii="Times New Roman" w:hAnsi="Times New Roman" w:eastAsia="方正仿宋_GB2312" w:cs="Times New Roman"/>
                <w:sz w:val="24"/>
              </w:rPr>
            </w:pPr>
          </w:p>
        </w:tc>
      </w:tr>
      <w:tr w14:paraId="022FE2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08" w:type="dxa"/>
            <w:vMerge w:val="continue"/>
            <w:vAlign w:val="center"/>
          </w:tcPr>
          <w:p w14:paraId="3B38165D">
            <w:pPr>
              <w:jc w:val="center"/>
              <w:rPr>
                <w:rFonts w:ascii="Times New Roman" w:hAnsi="Times New Roman" w:eastAsia="方正仿宋_GB2312" w:cs="Times New Roman"/>
                <w:sz w:val="24"/>
              </w:rPr>
            </w:pPr>
          </w:p>
        </w:tc>
        <w:tc>
          <w:tcPr>
            <w:tcW w:w="1350" w:type="dxa"/>
            <w:vMerge w:val="continue"/>
            <w:vAlign w:val="center"/>
          </w:tcPr>
          <w:p w14:paraId="4ABC50DA">
            <w:pPr>
              <w:jc w:val="center"/>
              <w:rPr>
                <w:rFonts w:ascii="Times New Roman" w:hAnsi="Times New Roman" w:eastAsia="方正仿宋_GB2312" w:cs="Times New Roman"/>
                <w:sz w:val="24"/>
              </w:rPr>
            </w:pPr>
          </w:p>
        </w:tc>
        <w:tc>
          <w:tcPr>
            <w:tcW w:w="4895" w:type="dxa"/>
            <w:vAlign w:val="center"/>
          </w:tcPr>
          <w:p w14:paraId="3D348F9C">
            <w:pPr>
              <w:jc w:val="center"/>
              <w:rPr>
                <w:rFonts w:ascii="Times New Roman" w:hAnsi="Times New Roman" w:eastAsia="方正仿宋_GB2312" w:cs="Times New Roman"/>
                <w:sz w:val="24"/>
              </w:rPr>
            </w:pPr>
            <w:r>
              <w:rPr>
                <w:rFonts w:ascii="Times New Roman" w:hAnsi="Times New Roman" w:eastAsia="方正仿宋_GB2312" w:cs="Times New Roman"/>
                <w:sz w:val="24"/>
              </w:rPr>
              <w:t xml:space="preserve">Chinese Intangible Cultural Heritage Experience-- Dough </w:t>
            </w:r>
            <w:r>
              <w:rPr>
                <w:rFonts w:hint="eastAsia" w:ascii="Cambria" w:hAnsi="Cambria" w:eastAsia="方正仿宋_GB2312" w:cs="Times New Roman"/>
                <w:sz w:val="24"/>
              </w:rPr>
              <w:t>S</w:t>
            </w:r>
            <w:r>
              <w:rPr>
                <w:rFonts w:ascii="Times New Roman" w:hAnsi="Times New Roman" w:eastAsia="方正仿宋_GB2312" w:cs="Times New Roman"/>
                <w:sz w:val="24"/>
              </w:rPr>
              <w:t>culpture</w:t>
            </w:r>
          </w:p>
        </w:tc>
        <w:tc>
          <w:tcPr>
            <w:tcW w:w="1170" w:type="dxa"/>
            <w:vMerge w:val="continue"/>
            <w:vAlign w:val="center"/>
          </w:tcPr>
          <w:p w14:paraId="5D2E74E0">
            <w:pPr>
              <w:jc w:val="center"/>
              <w:rPr>
                <w:rFonts w:ascii="Times New Roman" w:hAnsi="Times New Roman" w:eastAsia="方正仿宋_GB2312" w:cs="Times New Roman"/>
                <w:sz w:val="24"/>
              </w:rPr>
            </w:pPr>
          </w:p>
        </w:tc>
        <w:tc>
          <w:tcPr>
            <w:tcW w:w="727" w:type="dxa"/>
            <w:vMerge w:val="continue"/>
            <w:vAlign w:val="center"/>
          </w:tcPr>
          <w:p w14:paraId="02D1FB31">
            <w:pPr>
              <w:jc w:val="center"/>
              <w:rPr>
                <w:rFonts w:ascii="Times New Roman" w:hAnsi="Times New Roman" w:eastAsia="方正仿宋_GB2312" w:cs="Times New Roman"/>
                <w:sz w:val="24"/>
              </w:rPr>
            </w:pPr>
          </w:p>
        </w:tc>
      </w:tr>
      <w:tr w14:paraId="197458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08" w:type="dxa"/>
            <w:vMerge w:val="restart"/>
            <w:vAlign w:val="center"/>
          </w:tcPr>
          <w:p w14:paraId="63A61CAC">
            <w:pPr>
              <w:jc w:val="center"/>
              <w:rPr>
                <w:rFonts w:ascii="Times New Roman" w:hAnsi="Times New Roman" w:eastAsia="方正仿宋_GB2312" w:cs="Times New Roman"/>
                <w:sz w:val="24"/>
              </w:rPr>
            </w:pPr>
            <w:r>
              <w:rPr>
                <w:rFonts w:ascii="Times New Roman" w:hAnsi="Times New Roman" w:eastAsia="方正仿宋_GB2312" w:cs="Times New Roman"/>
                <w:sz w:val="24"/>
              </w:rPr>
              <w:t>JUNE 11</w:t>
            </w:r>
          </w:p>
        </w:tc>
        <w:tc>
          <w:tcPr>
            <w:tcW w:w="1350" w:type="dxa"/>
            <w:vMerge w:val="restart"/>
            <w:vAlign w:val="center"/>
          </w:tcPr>
          <w:p w14:paraId="50CB8C58">
            <w:pPr>
              <w:jc w:val="center"/>
              <w:rPr>
                <w:rFonts w:ascii="Times New Roman" w:hAnsi="Times New Roman" w:eastAsia="方正仿宋_GB2312" w:cs="Times New Roman"/>
                <w:sz w:val="24"/>
              </w:rPr>
            </w:pPr>
            <w:r>
              <w:rPr>
                <w:rFonts w:ascii="Times New Roman" w:hAnsi="Times New Roman" w:eastAsia="方正仿宋_GB2312" w:cs="Times New Roman"/>
                <w:sz w:val="24"/>
              </w:rPr>
              <w:t>9:00-17:00</w:t>
            </w:r>
          </w:p>
        </w:tc>
        <w:tc>
          <w:tcPr>
            <w:tcW w:w="4895" w:type="dxa"/>
            <w:vAlign w:val="center"/>
          </w:tcPr>
          <w:p w14:paraId="723F4126">
            <w:pPr>
              <w:jc w:val="center"/>
              <w:rPr>
                <w:rFonts w:hint="eastAsia" w:ascii="Cambria" w:hAnsi="Cambria" w:eastAsia="方正仿宋_GB2312" w:cs="Times New Roman"/>
                <w:sz w:val="24"/>
              </w:rPr>
            </w:pPr>
            <w:r>
              <w:rPr>
                <w:rFonts w:ascii="Times New Roman" w:hAnsi="Times New Roman" w:eastAsia="方正仿宋_GB2312" w:cs="Times New Roman"/>
                <w:sz w:val="24"/>
              </w:rPr>
              <w:t xml:space="preserve">Basic Chinese </w:t>
            </w:r>
            <w:r>
              <w:rPr>
                <w:rFonts w:hint="eastAsia" w:ascii="Cambria" w:hAnsi="Cambria" w:eastAsia="方正仿宋_GB2312" w:cs="Times New Roman"/>
                <w:sz w:val="24"/>
              </w:rPr>
              <w:t>Lesson 5</w:t>
            </w:r>
          </w:p>
        </w:tc>
        <w:tc>
          <w:tcPr>
            <w:tcW w:w="1170" w:type="dxa"/>
            <w:vMerge w:val="restart"/>
            <w:vAlign w:val="center"/>
          </w:tcPr>
          <w:p w14:paraId="67F57CE3">
            <w:pPr>
              <w:jc w:val="center"/>
              <w:rPr>
                <w:rFonts w:ascii="Times New Roman" w:hAnsi="Times New Roman" w:eastAsia="方正仿宋_GB2312" w:cs="Times New Roman"/>
                <w:sz w:val="24"/>
              </w:rPr>
            </w:pPr>
            <w:r>
              <w:rPr>
                <w:rFonts w:ascii="Times New Roman" w:hAnsi="Times New Roman" w:eastAsia="方正仿宋_GB2312" w:cs="Times New Roman"/>
                <w:sz w:val="24"/>
              </w:rPr>
              <w:t>Jinhua</w:t>
            </w:r>
          </w:p>
        </w:tc>
        <w:tc>
          <w:tcPr>
            <w:tcW w:w="727" w:type="dxa"/>
            <w:vMerge w:val="restart"/>
            <w:vAlign w:val="center"/>
          </w:tcPr>
          <w:p w14:paraId="10385561">
            <w:pPr>
              <w:jc w:val="center"/>
              <w:rPr>
                <w:rFonts w:ascii="Times New Roman" w:hAnsi="Times New Roman" w:eastAsia="方正仿宋_GB2312" w:cs="Times New Roman"/>
                <w:sz w:val="24"/>
              </w:rPr>
            </w:pPr>
          </w:p>
        </w:tc>
      </w:tr>
      <w:tr w14:paraId="189A33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08" w:type="dxa"/>
            <w:vMerge w:val="continue"/>
            <w:vAlign w:val="center"/>
          </w:tcPr>
          <w:p w14:paraId="72237FE9">
            <w:pPr>
              <w:jc w:val="center"/>
              <w:rPr>
                <w:rFonts w:ascii="Times New Roman" w:hAnsi="Times New Roman" w:eastAsia="方正仿宋_GB2312" w:cs="Times New Roman"/>
                <w:sz w:val="24"/>
              </w:rPr>
            </w:pPr>
          </w:p>
        </w:tc>
        <w:tc>
          <w:tcPr>
            <w:tcW w:w="1350" w:type="dxa"/>
            <w:vMerge w:val="continue"/>
            <w:vAlign w:val="center"/>
          </w:tcPr>
          <w:p w14:paraId="664A544A">
            <w:pPr>
              <w:jc w:val="center"/>
              <w:rPr>
                <w:rFonts w:ascii="Times New Roman" w:hAnsi="Times New Roman" w:eastAsia="方正仿宋_GB2312" w:cs="Times New Roman"/>
                <w:sz w:val="24"/>
              </w:rPr>
            </w:pPr>
          </w:p>
        </w:tc>
        <w:tc>
          <w:tcPr>
            <w:tcW w:w="4895" w:type="dxa"/>
            <w:vAlign w:val="center"/>
          </w:tcPr>
          <w:p w14:paraId="68D22626">
            <w:pPr>
              <w:jc w:val="center"/>
              <w:rPr>
                <w:rFonts w:ascii="Times New Roman" w:hAnsi="Times New Roman" w:eastAsia="方正仿宋_GB2312" w:cs="Times New Roman"/>
                <w:sz w:val="24"/>
              </w:rPr>
            </w:pPr>
            <w:r>
              <w:rPr>
                <w:rFonts w:ascii="Times New Roman" w:hAnsi="Times New Roman" w:eastAsia="方正仿宋_GB2312" w:cs="Times New Roman"/>
                <w:sz w:val="24"/>
              </w:rPr>
              <w:t>Visit Leap Motor Intelligent Manufacturing Base</w:t>
            </w:r>
          </w:p>
        </w:tc>
        <w:tc>
          <w:tcPr>
            <w:tcW w:w="1170" w:type="dxa"/>
            <w:vMerge w:val="continue"/>
            <w:vAlign w:val="center"/>
          </w:tcPr>
          <w:p w14:paraId="4C4C01CB">
            <w:pPr>
              <w:jc w:val="center"/>
              <w:rPr>
                <w:rFonts w:ascii="Times New Roman" w:hAnsi="Times New Roman" w:eastAsia="方正仿宋_GB2312" w:cs="Times New Roman"/>
                <w:sz w:val="24"/>
              </w:rPr>
            </w:pPr>
          </w:p>
        </w:tc>
        <w:tc>
          <w:tcPr>
            <w:tcW w:w="727" w:type="dxa"/>
            <w:vMerge w:val="continue"/>
            <w:vAlign w:val="center"/>
          </w:tcPr>
          <w:p w14:paraId="3804E78D">
            <w:pPr>
              <w:jc w:val="center"/>
              <w:rPr>
                <w:rFonts w:ascii="Times New Roman" w:hAnsi="Times New Roman" w:eastAsia="方正仿宋_GB2312" w:cs="Times New Roman"/>
                <w:sz w:val="24"/>
              </w:rPr>
            </w:pPr>
          </w:p>
        </w:tc>
      </w:tr>
      <w:tr w14:paraId="29FE04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08" w:type="dxa"/>
            <w:vMerge w:val="restart"/>
            <w:vAlign w:val="center"/>
          </w:tcPr>
          <w:p w14:paraId="715FCAEF">
            <w:pPr>
              <w:jc w:val="center"/>
              <w:rPr>
                <w:rFonts w:ascii="Times New Roman" w:hAnsi="Times New Roman" w:eastAsia="方正仿宋_GB2312" w:cs="Times New Roman"/>
                <w:sz w:val="24"/>
              </w:rPr>
            </w:pPr>
            <w:r>
              <w:rPr>
                <w:rFonts w:ascii="Times New Roman" w:hAnsi="Times New Roman" w:eastAsia="方正仿宋_GB2312" w:cs="Times New Roman"/>
                <w:sz w:val="24"/>
              </w:rPr>
              <w:t>JUNE 12</w:t>
            </w:r>
          </w:p>
        </w:tc>
        <w:tc>
          <w:tcPr>
            <w:tcW w:w="1350" w:type="dxa"/>
            <w:vMerge w:val="restart"/>
            <w:vAlign w:val="center"/>
          </w:tcPr>
          <w:p w14:paraId="52416B16">
            <w:pPr>
              <w:jc w:val="center"/>
              <w:rPr>
                <w:rFonts w:ascii="Times New Roman" w:hAnsi="Times New Roman" w:eastAsia="方正仿宋_GB2312" w:cs="Times New Roman"/>
                <w:sz w:val="24"/>
              </w:rPr>
            </w:pPr>
            <w:r>
              <w:rPr>
                <w:rFonts w:ascii="Times New Roman" w:hAnsi="Times New Roman" w:eastAsia="方正仿宋_GB2312" w:cs="Times New Roman"/>
                <w:sz w:val="24"/>
              </w:rPr>
              <w:t>9:00-17:00</w:t>
            </w:r>
          </w:p>
        </w:tc>
        <w:tc>
          <w:tcPr>
            <w:tcW w:w="4895" w:type="dxa"/>
            <w:vAlign w:val="center"/>
          </w:tcPr>
          <w:p w14:paraId="4E18D630">
            <w:pPr>
              <w:jc w:val="center"/>
              <w:rPr>
                <w:rFonts w:ascii="Times New Roman" w:hAnsi="Times New Roman" w:eastAsia="方正仿宋_GB2312" w:cs="Times New Roman"/>
                <w:sz w:val="24"/>
              </w:rPr>
            </w:pPr>
            <w:r>
              <w:rPr>
                <w:rFonts w:ascii="Times New Roman" w:hAnsi="Times New Roman" w:eastAsia="方正仿宋_GB2312" w:cs="Times New Roman"/>
                <w:sz w:val="24"/>
              </w:rPr>
              <w:t xml:space="preserve">Basic Chinese </w:t>
            </w:r>
            <w:r>
              <w:rPr>
                <w:rFonts w:hint="eastAsia" w:ascii="Cambria" w:hAnsi="Cambria" w:eastAsia="方正仿宋_GB2312" w:cs="Times New Roman"/>
                <w:sz w:val="24"/>
              </w:rPr>
              <w:t>Lesson 6,</w:t>
            </w:r>
            <w:r>
              <w:rPr>
                <w:rFonts w:ascii="Times New Roman" w:hAnsi="Times New Roman" w:eastAsia="方正仿宋_GB2312" w:cs="Times New Roman"/>
                <w:sz w:val="24"/>
              </w:rPr>
              <w:t xml:space="preserve"> Chinese Proficiency Test</w:t>
            </w:r>
          </w:p>
        </w:tc>
        <w:tc>
          <w:tcPr>
            <w:tcW w:w="1170" w:type="dxa"/>
            <w:vMerge w:val="restart"/>
            <w:vAlign w:val="center"/>
          </w:tcPr>
          <w:p w14:paraId="009D1BE1">
            <w:pPr>
              <w:jc w:val="center"/>
              <w:rPr>
                <w:rFonts w:ascii="Times New Roman" w:hAnsi="Times New Roman" w:eastAsia="方正仿宋_GB2312" w:cs="Times New Roman"/>
                <w:sz w:val="24"/>
              </w:rPr>
            </w:pPr>
            <w:r>
              <w:rPr>
                <w:rFonts w:ascii="Times New Roman" w:hAnsi="Times New Roman" w:eastAsia="方正仿宋_GB2312" w:cs="Times New Roman"/>
                <w:sz w:val="24"/>
              </w:rPr>
              <w:t>Jinhua</w:t>
            </w:r>
          </w:p>
        </w:tc>
        <w:tc>
          <w:tcPr>
            <w:tcW w:w="727" w:type="dxa"/>
            <w:vMerge w:val="restart"/>
            <w:vAlign w:val="center"/>
          </w:tcPr>
          <w:p w14:paraId="71D12913">
            <w:pPr>
              <w:jc w:val="center"/>
              <w:rPr>
                <w:rFonts w:ascii="Times New Roman" w:hAnsi="Times New Roman" w:eastAsia="方正仿宋_GB2312" w:cs="Times New Roman"/>
                <w:sz w:val="24"/>
              </w:rPr>
            </w:pPr>
          </w:p>
        </w:tc>
      </w:tr>
      <w:tr w14:paraId="5B4D30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08" w:type="dxa"/>
            <w:vMerge w:val="continue"/>
            <w:vAlign w:val="center"/>
          </w:tcPr>
          <w:p w14:paraId="3984B4F8">
            <w:pPr>
              <w:jc w:val="center"/>
              <w:rPr>
                <w:rFonts w:ascii="Times New Roman" w:hAnsi="Times New Roman" w:eastAsia="方正仿宋_GB2312" w:cs="Times New Roman"/>
                <w:sz w:val="24"/>
              </w:rPr>
            </w:pPr>
          </w:p>
        </w:tc>
        <w:tc>
          <w:tcPr>
            <w:tcW w:w="1350" w:type="dxa"/>
            <w:vMerge w:val="continue"/>
            <w:vAlign w:val="center"/>
          </w:tcPr>
          <w:p w14:paraId="540B57ED">
            <w:pPr>
              <w:jc w:val="center"/>
              <w:rPr>
                <w:rFonts w:ascii="Times New Roman" w:hAnsi="Times New Roman" w:eastAsia="方正仿宋_GB2312" w:cs="Times New Roman"/>
                <w:sz w:val="24"/>
              </w:rPr>
            </w:pPr>
          </w:p>
        </w:tc>
        <w:tc>
          <w:tcPr>
            <w:tcW w:w="4895" w:type="dxa"/>
            <w:vAlign w:val="center"/>
          </w:tcPr>
          <w:p w14:paraId="4B938DD3">
            <w:pPr>
              <w:jc w:val="center"/>
              <w:rPr>
                <w:rFonts w:ascii="Times New Roman" w:hAnsi="Times New Roman" w:eastAsia="方正仿宋_GB2312" w:cs="Times New Roman"/>
                <w:sz w:val="24"/>
              </w:rPr>
            </w:pPr>
            <w:r>
              <w:rPr>
                <w:rFonts w:ascii="Times New Roman" w:hAnsi="Times New Roman" w:eastAsia="方正仿宋_GB2312" w:cs="Times New Roman"/>
                <w:sz w:val="24"/>
              </w:rPr>
              <w:t>Visit Primary School and Secondary School Affiliated to Zhejiang Normal University</w:t>
            </w:r>
          </w:p>
        </w:tc>
        <w:tc>
          <w:tcPr>
            <w:tcW w:w="1170" w:type="dxa"/>
            <w:vMerge w:val="continue"/>
            <w:vAlign w:val="center"/>
          </w:tcPr>
          <w:p w14:paraId="1FCDBFA4">
            <w:pPr>
              <w:jc w:val="center"/>
              <w:rPr>
                <w:rFonts w:ascii="Times New Roman" w:hAnsi="Times New Roman" w:eastAsia="方正仿宋_GB2312" w:cs="Times New Roman"/>
                <w:sz w:val="24"/>
              </w:rPr>
            </w:pPr>
          </w:p>
        </w:tc>
        <w:tc>
          <w:tcPr>
            <w:tcW w:w="727" w:type="dxa"/>
            <w:vMerge w:val="continue"/>
            <w:vAlign w:val="center"/>
          </w:tcPr>
          <w:p w14:paraId="3D4BEBA1">
            <w:pPr>
              <w:jc w:val="center"/>
              <w:rPr>
                <w:rFonts w:ascii="Times New Roman" w:hAnsi="Times New Roman" w:eastAsia="方正仿宋_GB2312" w:cs="Times New Roman"/>
                <w:sz w:val="24"/>
              </w:rPr>
            </w:pPr>
          </w:p>
        </w:tc>
      </w:tr>
      <w:tr w14:paraId="76B9C0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08" w:type="dxa"/>
            <w:vAlign w:val="center"/>
          </w:tcPr>
          <w:p w14:paraId="5CE4CF91">
            <w:pPr>
              <w:jc w:val="center"/>
              <w:rPr>
                <w:rFonts w:ascii="Times New Roman" w:hAnsi="Times New Roman" w:eastAsia="方正仿宋_GB2312" w:cs="Times New Roman"/>
                <w:sz w:val="24"/>
              </w:rPr>
            </w:pPr>
            <w:r>
              <w:rPr>
                <w:rFonts w:ascii="Times New Roman" w:hAnsi="Times New Roman" w:eastAsia="方正仿宋_GB2312" w:cs="Times New Roman"/>
                <w:sz w:val="24"/>
              </w:rPr>
              <w:t>JUNE 13</w:t>
            </w:r>
          </w:p>
        </w:tc>
        <w:tc>
          <w:tcPr>
            <w:tcW w:w="1350" w:type="dxa"/>
            <w:vAlign w:val="center"/>
          </w:tcPr>
          <w:p w14:paraId="1F494F44">
            <w:pPr>
              <w:jc w:val="center"/>
              <w:rPr>
                <w:rFonts w:ascii="Times New Roman" w:hAnsi="Times New Roman" w:eastAsia="方正仿宋_GB2312" w:cs="Times New Roman"/>
                <w:sz w:val="24"/>
              </w:rPr>
            </w:pPr>
            <w:r>
              <w:rPr>
                <w:rFonts w:ascii="Times New Roman" w:hAnsi="Times New Roman" w:eastAsia="方正仿宋_GB2312" w:cs="Times New Roman"/>
                <w:sz w:val="24"/>
              </w:rPr>
              <w:t>9:00-17:00</w:t>
            </w:r>
          </w:p>
        </w:tc>
        <w:tc>
          <w:tcPr>
            <w:tcW w:w="4895" w:type="dxa"/>
            <w:vAlign w:val="center"/>
          </w:tcPr>
          <w:p w14:paraId="64B415B9">
            <w:pPr>
              <w:jc w:val="center"/>
              <w:rPr>
                <w:rFonts w:ascii="Times New Roman" w:hAnsi="Times New Roman" w:eastAsia="方正仿宋_GB2312" w:cs="Times New Roman"/>
                <w:sz w:val="24"/>
              </w:rPr>
            </w:pPr>
            <w:r>
              <w:rPr>
                <w:rFonts w:ascii="Times New Roman" w:hAnsi="Times New Roman" w:eastAsia="方正仿宋_GB2312" w:cs="Times New Roman"/>
                <w:sz w:val="24"/>
              </w:rPr>
              <w:t>Visit Yiwu International Trade Market</w:t>
            </w:r>
          </w:p>
        </w:tc>
        <w:tc>
          <w:tcPr>
            <w:tcW w:w="1170" w:type="dxa"/>
            <w:vAlign w:val="center"/>
          </w:tcPr>
          <w:p w14:paraId="3ABDB5CA">
            <w:pPr>
              <w:jc w:val="center"/>
              <w:rPr>
                <w:rFonts w:ascii="Times New Roman" w:hAnsi="Times New Roman" w:eastAsia="方正仿宋_GB2312" w:cs="Times New Roman"/>
                <w:sz w:val="24"/>
              </w:rPr>
            </w:pPr>
            <w:r>
              <w:rPr>
                <w:rFonts w:ascii="Times New Roman" w:hAnsi="Times New Roman" w:eastAsia="方正仿宋_GB2312" w:cs="Times New Roman"/>
                <w:sz w:val="24"/>
              </w:rPr>
              <w:t>Jinhua</w:t>
            </w:r>
          </w:p>
        </w:tc>
        <w:tc>
          <w:tcPr>
            <w:tcW w:w="727" w:type="dxa"/>
            <w:vAlign w:val="center"/>
          </w:tcPr>
          <w:p w14:paraId="24A626E0">
            <w:pPr>
              <w:jc w:val="center"/>
              <w:rPr>
                <w:rFonts w:ascii="Times New Roman" w:hAnsi="Times New Roman" w:eastAsia="方正仿宋_GB2312" w:cs="Times New Roman"/>
                <w:sz w:val="24"/>
              </w:rPr>
            </w:pPr>
          </w:p>
        </w:tc>
      </w:tr>
      <w:tr w14:paraId="451B63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08" w:type="dxa"/>
            <w:vMerge w:val="restart"/>
            <w:vAlign w:val="center"/>
          </w:tcPr>
          <w:p w14:paraId="2BDC2616">
            <w:pPr>
              <w:jc w:val="center"/>
              <w:rPr>
                <w:rFonts w:ascii="Times New Roman" w:hAnsi="Times New Roman" w:eastAsia="方正仿宋_GB2312" w:cs="Times New Roman"/>
                <w:sz w:val="24"/>
              </w:rPr>
            </w:pPr>
            <w:r>
              <w:rPr>
                <w:rFonts w:ascii="Times New Roman" w:hAnsi="Times New Roman" w:eastAsia="方正仿宋_GB2312" w:cs="Times New Roman"/>
                <w:sz w:val="24"/>
              </w:rPr>
              <w:t>JUNE 14</w:t>
            </w:r>
          </w:p>
        </w:tc>
        <w:tc>
          <w:tcPr>
            <w:tcW w:w="1350" w:type="dxa"/>
            <w:vMerge w:val="restart"/>
            <w:vAlign w:val="center"/>
          </w:tcPr>
          <w:p w14:paraId="4F1B8849">
            <w:pPr>
              <w:jc w:val="center"/>
              <w:rPr>
                <w:rFonts w:ascii="Times New Roman" w:hAnsi="Times New Roman" w:eastAsia="方正仿宋_GB2312" w:cs="Times New Roman"/>
                <w:sz w:val="24"/>
              </w:rPr>
            </w:pPr>
            <w:r>
              <w:rPr>
                <w:rFonts w:ascii="Times New Roman" w:hAnsi="Times New Roman" w:eastAsia="方正仿宋_GB2312" w:cs="Times New Roman"/>
                <w:sz w:val="24"/>
              </w:rPr>
              <w:t>9:00-17:00</w:t>
            </w:r>
          </w:p>
        </w:tc>
        <w:tc>
          <w:tcPr>
            <w:tcW w:w="4895" w:type="dxa"/>
            <w:vAlign w:val="center"/>
          </w:tcPr>
          <w:p w14:paraId="651320D2">
            <w:pPr>
              <w:jc w:val="center"/>
              <w:rPr>
                <w:rFonts w:ascii="Times New Roman" w:hAnsi="Times New Roman" w:eastAsia="方正仿宋_GB2312" w:cs="Times New Roman"/>
                <w:sz w:val="24"/>
              </w:rPr>
            </w:pPr>
            <w:r>
              <w:rPr>
                <w:rFonts w:ascii="Times New Roman" w:hAnsi="Times New Roman" w:eastAsia="方正仿宋_GB2312" w:cs="Times New Roman"/>
                <w:sz w:val="24"/>
              </w:rPr>
              <w:t>Lecture on the Historical Review of Doolittle Raid</w:t>
            </w:r>
          </w:p>
        </w:tc>
        <w:tc>
          <w:tcPr>
            <w:tcW w:w="1170" w:type="dxa"/>
            <w:vMerge w:val="restart"/>
            <w:vAlign w:val="center"/>
          </w:tcPr>
          <w:p w14:paraId="4BBBB44B">
            <w:pPr>
              <w:jc w:val="center"/>
              <w:rPr>
                <w:rFonts w:ascii="Times New Roman" w:hAnsi="Times New Roman" w:eastAsia="方正仿宋_GB2312" w:cs="Times New Roman"/>
                <w:sz w:val="24"/>
              </w:rPr>
            </w:pPr>
            <w:r>
              <w:rPr>
                <w:rFonts w:ascii="Times New Roman" w:hAnsi="Times New Roman" w:eastAsia="方正仿宋_GB2312" w:cs="Times New Roman"/>
                <w:sz w:val="24"/>
              </w:rPr>
              <w:t>Quzhou</w:t>
            </w:r>
          </w:p>
        </w:tc>
        <w:tc>
          <w:tcPr>
            <w:tcW w:w="727" w:type="dxa"/>
            <w:vMerge w:val="restart"/>
            <w:vAlign w:val="center"/>
          </w:tcPr>
          <w:p w14:paraId="7310A531">
            <w:pPr>
              <w:jc w:val="center"/>
              <w:rPr>
                <w:rFonts w:ascii="Times New Roman" w:hAnsi="Times New Roman" w:eastAsia="方正仿宋_GB2312" w:cs="Times New Roman"/>
                <w:sz w:val="24"/>
              </w:rPr>
            </w:pPr>
          </w:p>
        </w:tc>
      </w:tr>
      <w:tr w14:paraId="6D37F2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08" w:type="dxa"/>
            <w:vMerge w:val="continue"/>
            <w:vAlign w:val="center"/>
          </w:tcPr>
          <w:p w14:paraId="5CA234BA">
            <w:pPr>
              <w:jc w:val="center"/>
              <w:rPr>
                <w:rFonts w:ascii="Times New Roman" w:hAnsi="Times New Roman" w:eastAsia="方正仿宋_GB2312" w:cs="Times New Roman"/>
                <w:sz w:val="24"/>
              </w:rPr>
            </w:pPr>
          </w:p>
        </w:tc>
        <w:tc>
          <w:tcPr>
            <w:tcW w:w="1350" w:type="dxa"/>
            <w:vMerge w:val="continue"/>
            <w:vAlign w:val="center"/>
          </w:tcPr>
          <w:p w14:paraId="3FFB2AB5">
            <w:pPr>
              <w:jc w:val="center"/>
              <w:rPr>
                <w:rFonts w:ascii="Times New Roman" w:hAnsi="Times New Roman" w:eastAsia="方正仿宋_GB2312" w:cs="Times New Roman"/>
                <w:sz w:val="24"/>
              </w:rPr>
            </w:pPr>
          </w:p>
        </w:tc>
        <w:tc>
          <w:tcPr>
            <w:tcW w:w="4895" w:type="dxa"/>
            <w:vAlign w:val="center"/>
          </w:tcPr>
          <w:p w14:paraId="0C4BF46C">
            <w:pPr>
              <w:jc w:val="center"/>
              <w:rPr>
                <w:rFonts w:ascii="Times New Roman" w:hAnsi="Times New Roman" w:eastAsia="方正仿宋_GB2312" w:cs="Times New Roman"/>
                <w:sz w:val="24"/>
              </w:rPr>
            </w:pPr>
            <w:r>
              <w:rPr>
                <w:rStyle w:val="5"/>
                <w:rFonts w:ascii="Times New Roman" w:hAnsi="Times New Roman" w:eastAsia="方正仿宋_GB2312" w:cs="Times New Roman"/>
                <w:i w:val="0"/>
                <w:iCs/>
                <w:sz w:val="24"/>
                <w:shd w:val="clear" w:color="auto" w:fill="FFFFFF"/>
              </w:rPr>
              <w:t xml:space="preserve">Visit </w:t>
            </w:r>
            <w:r>
              <w:rPr>
                <w:rFonts w:ascii="Times New Roman" w:hAnsi="Times New Roman" w:eastAsia="方正仿宋_GB2312" w:cs="Times New Roman"/>
                <w:sz w:val="24"/>
              </w:rPr>
              <w:t>Doolittle Raid</w:t>
            </w:r>
            <w:r>
              <w:rPr>
                <w:rFonts w:hint="eastAsia" w:ascii="Times New Roman" w:hAnsi="Times New Roman" w:eastAsia="方正仿宋_GB2312" w:cs="Times New Roman"/>
                <w:sz w:val="24"/>
              </w:rPr>
              <w:t xml:space="preserve"> </w:t>
            </w:r>
            <w:r>
              <w:rPr>
                <w:rFonts w:ascii="Times New Roman" w:hAnsi="Times New Roman" w:eastAsia="方正仿宋_GB2312" w:cs="Times New Roman"/>
                <w:sz w:val="24"/>
              </w:rPr>
              <w:t xml:space="preserve">Memorial Hall and </w:t>
            </w:r>
            <w:r>
              <w:rPr>
                <w:rFonts w:ascii="Times New Roman" w:hAnsi="Times New Roman" w:eastAsia="方正仿宋_GB2312" w:cs="Times New Roman"/>
                <w:sz w:val="24"/>
                <w:shd w:val="clear" w:color="auto" w:fill="FFFFFF"/>
              </w:rPr>
              <w:t xml:space="preserve">Doolittle Raid </w:t>
            </w:r>
            <w:r>
              <w:rPr>
                <w:rFonts w:hint="eastAsia" w:ascii="Cambria" w:hAnsi="Cambria" w:eastAsia="方正仿宋_GB2312" w:cs="Times New Roman"/>
                <w:sz w:val="24"/>
                <w:shd w:val="clear" w:color="auto" w:fill="FFFFFF"/>
              </w:rPr>
              <w:t xml:space="preserve">Heritage </w:t>
            </w:r>
            <w:r>
              <w:rPr>
                <w:rFonts w:ascii="Times New Roman" w:hAnsi="Times New Roman" w:eastAsia="方正仿宋_GB2312" w:cs="Times New Roman"/>
                <w:sz w:val="24"/>
                <w:shd w:val="clear" w:color="auto" w:fill="FFFFFF"/>
              </w:rPr>
              <w:t>Sites</w:t>
            </w:r>
          </w:p>
        </w:tc>
        <w:tc>
          <w:tcPr>
            <w:tcW w:w="1170" w:type="dxa"/>
            <w:vMerge w:val="continue"/>
            <w:vAlign w:val="center"/>
          </w:tcPr>
          <w:p w14:paraId="3CCCCE59">
            <w:pPr>
              <w:jc w:val="center"/>
              <w:rPr>
                <w:rFonts w:ascii="Times New Roman" w:hAnsi="Times New Roman" w:eastAsia="方正仿宋_GB2312" w:cs="Times New Roman"/>
                <w:sz w:val="24"/>
              </w:rPr>
            </w:pPr>
          </w:p>
        </w:tc>
        <w:tc>
          <w:tcPr>
            <w:tcW w:w="727" w:type="dxa"/>
            <w:vMerge w:val="continue"/>
            <w:vAlign w:val="center"/>
          </w:tcPr>
          <w:p w14:paraId="3CB8A0A3">
            <w:pPr>
              <w:jc w:val="center"/>
              <w:rPr>
                <w:rFonts w:ascii="Times New Roman" w:hAnsi="Times New Roman" w:eastAsia="方正仿宋_GB2312" w:cs="Times New Roman"/>
                <w:sz w:val="24"/>
              </w:rPr>
            </w:pPr>
          </w:p>
        </w:tc>
      </w:tr>
      <w:tr w14:paraId="1BC5B9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08" w:type="dxa"/>
            <w:vMerge w:val="restart"/>
            <w:vAlign w:val="center"/>
          </w:tcPr>
          <w:p w14:paraId="56EE007E">
            <w:pPr>
              <w:jc w:val="center"/>
              <w:rPr>
                <w:rFonts w:ascii="Times New Roman" w:hAnsi="Times New Roman" w:eastAsia="方正仿宋_GB2312" w:cs="Times New Roman"/>
                <w:sz w:val="24"/>
              </w:rPr>
            </w:pPr>
            <w:r>
              <w:rPr>
                <w:rFonts w:ascii="Times New Roman" w:hAnsi="Times New Roman" w:eastAsia="方正仿宋_GB2312" w:cs="Times New Roman"/>
                <w:sz w:val="24"/>
              </w:rPr>
              <w:t>JUNE 15</w:t>
            </w:r>
          </w:p>
        </w:tc>
        <w:tc>
          <w:tcPr>
            <w:tcW w:w="1350" w:type="dxa"/>
            <w:vMerge w:val="restart"/>
            <w:vAlign w:val="center"/>
          </w:tcPr>
          <w:p w14:paraId="4200AAD1">
            <w:pPr>
              <w:jc w:val="center"/>
              <w:rPr>
                <w:rFonts w:ascii="Times New Roman" w:hAnsi="Times New Roman" w:eastAsia="方正仿宋_GB2312" w:cs="Times New Roman"/>
                <w:sz w:val="24"/>
              </w:rPr>
            </w:pPr>
            <w:r>
              <w:rPr>
                <w:rFonts w:ascii="Times New Roman" w:hAnsi="Times New Roman" w:eastAsia="方正仿宋_GB2312" w:cs="Times New Roman"/>
                <w:sz w:val="24"/>
              </w:rPr>
              <w:t>9:00-17:00</w:t>
            </w:r>
          </w:p>
        </w:tc>
        <w:tc>
          <w:tcPr>
            <w:tcW w:w="4895" w:type="dxa"/>
            <w:vAlign w:val="center"/>
          </w:tcPr>
          <w:p w14:paraId="46A7745A">
            <w:pPr>
              <w:jc w:val="center"/>
              <w:rPr>
                <w:rFonts w:ascii="Times New Roman" w:hAnsi="Times New Roman" w:eastAsia="方正仿宋_GB2312" w:cs="Times New Roman"/>
                <w:sz w:val="24"/>
              </w:rPr>
            </w:pPr>
            <w:r>
              <w:rPr>
                <w:rFonts w:ascii="Times New Roman" w:hAnsi="Times New Roman" w:eastAsia="方正仿宋_GB2312" w:cs="Times New Roman"/>
                <w:sz w:val="24"/>
              </w:rPr>
              <w:t>Visit South Confucius Temple/Confucianism Hall</w:t>
            </w:r>
          </w:p>
        </w:tc>
        <w:tc>
          <w:tcPr>
            <w:tcW w:w="1170" w:type="dxa"/>
            <w:vMerge w:val="restart"/>
            <w:vAlign w:val="center"/>
          </w:tcPr>
          <w:p w14:paraId="595086CB">
            <w:pPr>
              <w:jc w:val="center"/>
              <w:rPr>
                <w:rFonts w:ascii="Times New Roman" w:hAnsi="Times New Roman" w:eastAsia="方正仿宋_GB2312" w:cs="Times New Roman"/>
                <w:sz w:val="24"/>
              </w:rPr>
            </w:pPr>
            <w:r>
              <w:rPr>
                <w:rFonts w:ascii="Times New Roman" w:hAnsi="Times New Roman" w:eastAsia="方正仿宋_GB2312" w:cs="Times New Roman"/>
                <w:sz w:val="24"/>
              </w:rPr>
              <w:t>Quzhou</w:t>
            </w:r>
          </w:p>
        </w:tc>
        <w:tc>
          <w:tcPr>
            <w:tcW w:w="727" w:type="dxa"/>
            <w:vMerge w:val="restart"/>
            <w:vAlign w:val="center"/>
          </w:tcPr>
          <w:p w14:paraId="0C7B69F0">
            <w:pPr>
              <w:jc w:val="center"/>
              <w:rPr>
                <w:rFonts w:ascii="Times New Roman" w:hAnsi="Times New Roman" w:eastAsia="方正仿宋_GB2312" w:cs="Times New Roman"/>
                <w:sz w:val="24"/>
              </w:rPr>
            </w:pPr>
          </w:p>
        </w:tc>
      </w:tr>
      <w:tr w14:paraId="478954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08" w:type="dxa"/>
            <w:vMerge w:val="continue"/>
            <w:vAlign w:val="center"/>
          </w:tcPr>
          <w:p w14:paraId="0E2E2789">
            <w:pPr>
              <w:jc w:val="center"/>
              <w:rPr>
                <w:rFonts w:ascii="Times New Roman" w:hAnsi="Times New Roman" w:eastAsia="方正仿宋_GB2312" w:cs="Times New Roman"/>
                <w:sz w:val="24"/>
              </w:rPr>
            </w:pPr>
          </w:p>
        </w:tc>
        <w:tc>
          <w:tcPr>
            <w:tcW w:w="1350" w:type="dxa"/>
            <w:vMerge w:val="continue"/>
            <w:vAlign w:val="center"/>
          </w:tcPr>
          <w:p w14:paraId="72BA039A">
            <w:pPr>
              <w:jc w:val="center"/>
              <w:rPr>
                <w:rFonts w:ascii="Times New Roman" w:hAnsi="Times New Roman" w:eastAsia="方正仿宋_GB2312" w:cs="Times New Roman"/>
                <w:sz w:val="24"/>
              </w:rPr>
            </w:pPr>
          </w:p>
        </w:tc>
        <w:tc>
          <w:tcPr>
            <w:tcW w:w="4895" w:type="dxa"/>
            <w:vAlign w:val="center"/>
          </w:tcPr>
          <w:p w14:paraId="62946148">
            <w:pPr>
              <w:jc w:val="center"/>
              <w:rPr>
                <w:rFonts w:ascii="Times New Roman" w:hAnsi="Times New Roman" w:eastAsia="方正仿宋_GB2312" w:cs="Times New Roman"/>
                <w:sz w:val="24"/>
              </w:rPr>
            </w:pPr>
            <w:r>
              <w:rPr>
                <w:rFonts w:ascii="Times New Roman" w:hAnsi="Times New Roman" w:eastAsia="方正仿宋_GB2312" w:cs="Times New Roman"/>
                <w:sz w:val="24"/>
              </w:rPr>
              <w:t xml:space="preserve">Camp Summary and Presentation </w:t>
            </w:r>
          </w:p>
        </w:tc>
        <w:tc>
          <w:tcPr>
            <w:tcW w:w="1170" w:type="dxa"/>
            <w:vMerge w:val="continue"/>
            <w:vAlign w:val="center"/>
          </w:tcPr>
          <w:p w14:paraId="4EE81208">
            <w:pPr>
              <w:jc w:val="center"/>
              <w:rPr>
                <w:rFonts w:ascii="Times New Roman" w:hAnsi="Times New Roman" w:eastAsia="方正仿宋_GB2312" w:cs="Times New Roman"/>
                <w:sz w:val="24"/>
              </w:rPr>
            </w:pPr>
          </w:p>
        </w:tc>
        <w:tc>
          <w:tcPr>
            <w:tcW w:w="727" w:type="dxa"/>
            <w:vMerge w:val="continue"/>
            <w:vAlign w:val="center"/>
          </w:tcPr>
          <w:p w14:paraId="002C9792">
            <w:pPr>
              <w:jc w:val="center"/>
              <w:rPr>
                <w:rFonts w:ascii="Times New Roman" w:hAnsi="Times New Roman" w:eastAsia="方正仿宋_GB2312" w:cs="Times New Roman"/>
                <w:sz w:val="24"/>
              </w:rPr>
            </w:pPr>
          </w:p>
        </w:tc>
      </w:tr>
      <w:tr w14:paraId="312CF4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08" w:type="dxa"/>
            <w:vAlign w:val="center"/>
          </w:tcPr>
          <w:p w14:paraId="4B532430">
            <w:pPr>
              <w:jc w:val="center"/>
              <w:rPr>
                <w:rFonts w:ascii="Times New Roman" w:hAnsi="Times New Roman" w:eastAsia="方正仿宋_GB2312" w:cs="Times New Roman"/>
                <w:sz w:val="24"/>
              </w:rPr>
            </w:pPr>
            <w:r>
              <w:rPr>
                <w:rFonts w:ascii="Times New Roman" w:hAnsi="Times New Roman" w:eastAsia="方正仿宋_GB2312" w:cs="Times New Roman"/>
                <w:sz w:val="24"/>
              </w:rPr>
              <w:t>JUNE 16</w:t>
            </w:r>
          </w:p>
        </w:tc>
        <w:tc>
          <w:tcPr>
            <w:tcW w:w="1350" w:type="dxa"/>
            <w:vAlign w:val="center"/>
          </w:tcPr>
          <w:p w14:paraId="233A4450">
            <w:pPr>
              <w:jc w:val="center"/>
              <w:rPr>
                <w:rFonts w:ascii="Times New Roman" w:hAnsi="Times New Roman" w:eastAsia="方正仿宋_GB2312" w:cs="Times New Roman"/>
                <w:sz w:val="24"/>
              </w:rPr>
            </w:pPr>
            <w:r>
              <w:rPr>
                <w:rFonts w:ascii="Times New Roman" w:hAnsi="Times New Roman" w:eastAsia="方正仿宋_GB2312" w:cs="Times New Roman"/>
                <w:sz w:val="24"/>
              </w:rPr>
              <w:t>9:00-17:00</w:t>
            </w:r>
          </w:p>
        </w:tc>
        <w:tc>
          <w:tcPr>
            <w:tcW w:w="4895" w:type="dxa"/>
            <w:vAlign w:val="center"/>
          </w:tcPr>
          <w:p w14:paraId="29B02801">
            <w:pPr>
              <w:jc w:val="center"/>
              <w:rPr>
                <w:rFonts w:ascii="Times New Roman" w:hAnsi="Times New Roman" w:eastAsia="方正仿宋_GB2312" w:cs="Times New Roman"/>
                <w:sz w:val="24"/>
              </w:rPr>
            </w:pPr>
            <w:r>
              <w:rPr>
                <w:rFonts w:ascii="Times New Roman" w:hAnsi="Times New Roman" w:eastAsia="方正仿宋_GB2312" w:cs="Times New Roman"/>
                <w:sz w:val="24"/>
              </w:rPr>
              <w:t>Departure from Shanghai</w:t>
            </w:r>
          </w:p>
        </w:tc>
        <w:tc>
          <w:tcPr>
            <w:tcW w:w="1170" w:type="dxa"/>
            <w:vAlign w:val="center"/>
          </w:tcPr>
          <w:p w14:paraId="6125DE1E">
            <w:pPr>
              <w:jc w:val="center"/>
              <w:rPr>
                <w:rFonts w:ascii="Times New Roman" w:hAnsi="Times New Roman" w:eastAsia="方正仿宋_GB2312" w:cs="Times New Roman"/>
                <w:sz w:val="24"/>
              </w:rPr>
            </w:pPr>
            <w:r>
              <w:rPr>
                <w:rFonts w:ascii="Times New Roman" w:hAnsi="Times New Roman" w:eastAsia="方正仿宋_GB2312" w:cs="Times New Roman"/>
                <w:sz w:val="24"/>
              </w:rPr>
              <w:t>Shanghai</w:t>
            </w:r>
          </w:p>
        </w:tc>
        <w:tc>
          <w:tcPr>
            <w:tcW w:w="727" w:type="dxa"/>
            <w:vAlign w:val="center"/>
          </w:tcPr>
          <w:p w14:paraId="2ECA0989">
            <w:pPr>
              <w:jc w:val="center"/>
              <w:rPr>
                <w:rFonts w:ascii="Times New Roman" w:hAnsi="Times New Roman" w:eastAsia="方正仿宋_GB2312" w:cs="Times New Roman"/>
                <w:sz w:val="24"/>
              </w:rPr>
            </w:pPr>
          </w:p>
        </w:tc>
      </w:tr>
    </w:tbl>
    <w:p w14:paraId="1E3063AA">
      <w:pPr>
        <w:spacing w:line="440" w:lineRule="exact"/>
        <w:jc w:val="left"/>
        <w:rPr>
          <w:rFonts w:ascii="Times New Roman" w:hAnsi="Times New Roman" w:eastAsia="黑体" w:cs="Times New Roman"/>
          <w:sz w:val="24"/>
        </w:rPr>
      </w:pPr>
    </w:p>
    <w:p w14:paraId="4E1A922E">
      <w:pPr>
        <w:spacing w:line="440" w:lineRule="exact"/>
        <w:jc w:val="left"/>
        <w:rPr>
          <w:rFonts w:ascii="Times New Roman" w:hAnsi="Times New Roman" w:eastAsia="黑体" w:cs="Times New Roman"/>
          <w:sz w:val="24"/>
        </w:rPr>
      </w:pPr>
    </w:p>
    <w:p w14:paraId="29EC11F9">
      <w:pPr>
        <w:spacing w:line="440" w:lineRule="exact"/>
        <w:jc w:val="left"/>
        <w:rPr>
          <w:rFonts w:ascii="Times New Roman" w:hAnsi="Times New Roman" w:eastAsia="黑体" w:cs="Times New Roman"/>
          <w:sz w:val="24"/>
        </w:rPr>
      </w:pPr>
    </w:p>
    <w:p w14:paraId="04F15B80">
      <w:pPr>
        <w:spacing w:line="440" w:lineRule="exact"/>
        <w:jc w:val="left"/>
        <w:rPr>
          <w:rFonts w:ascii="Times New Roman" w:hAnsi="Times New Roman" w:eastAsia="黑体" w:cs="Times New Roman"/>
          <w:sz w:val="24"/>
        </w:rPr>
      </w:pPr>
    </w:p>
    <w:p w14:paraId="3C35627A">
      <w:pPr>
        <w:spacing w:line="440" w:lineRule="exact"/>
        <w:jc w:val="left"/>
        <w:rPr>
          <w:rFonts w:ascii="Times New Roman" w:hAnsi="Times New Roman" w:eastAsia="黑体" w:cs="Times New Roman"/>
          <w:sz w:val="24"/>
        </w:rPr>
      </w:pPr>
    </w:p>
    <w:p w14:paraId="744DD430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8BD2E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5">
    <w:name w:val="Emphasis"/>
    <w:basedOn w:val="4"/>
    <w:qFormat/>
    <w:uiPriority w:val="0"/>
    <w:rPr>
      <w:i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2025-04-03T07:35:36Z</dcterms:created>
  <dc:creator>admin</dc:creator>
  <cp:lastModifiedBy>阿辽莎</cp:lastModifiedBy>
  <dcterms:modified xsi:type="dcterms:W3CDTF">2025-04-03T07:35:50Z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eyJoZGlkIjoiYWMxNjVlNzQzMDU0ZjNjY2E0M2Q1ZGNjZDM4MWUxZmMiLCJ1c2VySWQiOiI0NTIxNTY3MDEifQ==</vt:lpwstr>
  </property>
  <property fmtid="{D5CDD505-2E9C-101B-9397-08002B2CF9AE}" pid="4" name="ICV">
    <vt:lpwstr>039E235077DA498AAD6558CBFE5B6C02_12</vt:lpwstr>
  </property>
</Properties>
</file>